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0A329" w14:textId="77777777" w:rsidR="00B904D4" w:rsidRDefault="00B904D4" w:rsidP="00B904D4">
      <w:pPr>
        <w:pStyle w:val="Titolo"/>
        <w:pBdr>
          <w:bottom w:val="single" w:sz="4" w:space="1" w:color="auto"/>
        </w:pBdr>
        <w:tabs>
          <w:tab w:val="right" w:pos="9072"/>
        </w:tabs>
        <w:jc w:val="right"/>
      </w:pPr>
      <w:r>
        <w:rPr>
          <w:noProof/>
          <w:lang w:eastAsia="en-GB"/>
        </w:rPr>
        <w:drawing>
          <wp:inline distT="0" distB="0" distL="0" distR="0" wp14:anchorId="2137831E" wp14:editId="69ADD270">
            <wp:extent cx="2033905" cy="472440"/>
            <wp:effectExtent l="0" t="0" r="4445" b="3810"/>
            <wp:docPr id="2" name="Picture 2" descr="University of Southampt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Southampton logo">
                      <a:extLst>
                        <a:ext uri="{C183D7F6-B498-43B3-948B-1728B52AA6E4}">
                          <adec:decorative xmlns:adec="http://schemas.microsoft.com/office/drawing/2017/decorative" val="0"/>
                        </a:ext>
                      </a:extLst>
                    </pic:cNvPr>
                    <pic:cNvPicPr/>
                  </pic:nvPicPr>
                  <pic:blipFill rotWithShape="1">
                    <a:blip r:embed="rId7" cstate="print">
                      <a:extLst>
                        <a:ext uri="{28A0092B-C50C-407E-A947-70E740481C1C}">
                          <a14:useLocalDpi xmlns:a14="http://schemas.microsoft.com/office/drawing/2010/main" val="0"/>
                        </a:ext>
                      </a:extLst>
                    </a:blip>
                    <a:srcRect l="13589" t="35331" r="13370" b="34465"/>
                    <a:stretch/>
                  </pic:blipFill>
                  <pic:spPr bwMode="auto">
                    <a:xfrm>
                      <a:off x="0" y="0"/>
                      <a:ext cx="2033905" cy="472440"/>
                    </a:xfrm>
                    <a:prstGeom prst="rect">
                      <a:avLst/>
                    </a:prstGeom>
                    <a:ln>
                      <a:noFill/>
                    </a:ln>
                    <a:extLst>
                      <a:ext uri="{53640926-AAD7-44D8-BBD7-CCE9431645EC}">
                        <a14:shadowObscured xmlns:a14="http://schemas.microsoft.com/office/drawing/2010/main"/>
                      </a:ext>
                    </a:extLst>
                  </pic:spPr>
                </pic:pic>
              </a:graphicData>
            </a:graphic>
          </wp:inline>
        </w:drawing>
      </w:r>
    </w:p>
    <w:p w14:paraId="0A8027E0" w14:textId="2028D801" w:rsidR="00B904D4" w:rsidRPr="00570A95" w:rsidRDefault="00B904D4" w:rsidP="00B904D4">
      <w:r>
        <w:t>FEPS Ethics Committee</w:t>
      </w:r>
      <w:r>
        <w:br/>
      </w:r>
      <w:r w:rsidR="00BA057A">
        <w:fldChar w:fldCharType="begin"/>
      </w:r>
      <w:r w:rsidR="00BA057A">
        <w:instrText xml:space="preserve"> TITLE   \* MERGEFORMAT </w:instrText>
      </w:r>
      <w:r w:rsidR="00BA057A">
        <w:fldChar w:fldCharType="separate"/>
      </w:r>
      <w:r>
        <w:t>FEPS Ethics Application Form</w:t>
      </w:r>
      <w:r w:rsidR="00BA057A">
        <w:fldChar w:fldCharType="end"/>
      </w:r>
      <w:r>
        <w:tab/>
        <w:t xml:space="preserve">Ver </w:t>
      </w:r>
      <w:r w:rsidR="00304923">
        <w:t>2</w:t>
      </w:r>
    </w:p>
    <w:p w14:paraId="718676E4" w14:textId="77777777" w:rsidR="00B904D4" w:rsidRDefault="00B904D4" w:rsidP="00B904D4"/>
    <w:p w14:paraId="4E8C03B6" w14:textId="77777777" w:rsidR="00B904D4" w:rsidRDefault="00B904D4" w:rsidP="00B904D4">
      <w:r>
        <w:t xml:space="preserve">Refer to the </w:t>
      </w:r>
      <w:r w:rsidRPr="006834C5">
        <w:rPr>
          <w:i/>
        </w:rPr>
        <w:t>Instructions</w:t>
      </w:r>
      <w:r>
        <w:t xml:space="preserve"> and to the </w:t>
      </w:r>
      <w:r w:rsidRPr="00937513">
        <w:rPr>
          <w:i/>
        </w:rPr>
        <w:t>Guide</w:t>
      </w:r>
      <w:r>
        <w:t xml:space="preserve"> documents for a glossary of the key phrases in </w:t>
      </w:r>
      <w:r w:rsidRPr="00550FAF">
        <w:rPr>
          <w:b/>
        </w:rPr>
        <w:t>bold</w:t>
      </w:r>
      <w:r>
        <w:t xml:space="preserve"> and for an explanation of the information required in each section.  The </w:t>
      </w:r>
      <w:r w:rsidRPr="00C02911">
        <w:rPr>
          <w:i/>
        </w:rPr>
        <w:t>Templates</w:t>
      </w:r>
      <w:r>
        <w:t xml:space="preserve"> document provides some text that may be helpful in preparing some of the required appendices.</w:t>
      </w:r>
    </w:p>
    <w:p w14:paraId="6C7732C2" w14:textId="77777777" w:rsidR="00B904D4" w:rsidRDefault="00B904D4" w:rsidP="00B904D4">
      <w:r>
        <w:t xml:space="preserve">Replace the </w:t>
      </w:r>
      <w:r w:rsidRPr="000D776D">
        <w:rPr>
          <w:highlight w:val="yellow"/>
        </w:rPr>
        <w:t>highlighted text</w:t>
      </w:r>
      <w:r>
        <w:t xml:space="preserve"> with the appropriate information.</w:t>
      </w:r>
    </w:p>
    <w:p w14:paraId="33E32DEB" w14:textId="77777777" w:rsidR="00B904D4" w:rsidRPr="005E55CE" w:rsidRDefault="00B904D4" w:rsidP="00B904D4">
      <w:r>
        <w:t xml:space="preserve">Note that the size of the text entry boxes provided on this form does </w:t>
      </w:r>
      <w:r w:rsidRPr="009D70E8">
        <w:rPr>
          <w:b/>
        </w:rPr>
        <w:t>not</w:t>
      </w:r>
      <w:r>
        <w:t xml:space="preserve"> indicate the expected amount of information; instead, refer to the </w:t>
      </w:r>
      <w:r w:rsidRPr="006834C5">
        <w:rPr>
          <w:i/>
        </w:rPr>
        <w:t>Instructions</w:t>
      </w:r>
      <w:r>
        <w:t xml:space="preserve"> and to the </w:t>
      </w:r>
      <w:r w:rsidRPr="00937513">
        <w:rPr>
          <w:i/>
        </w:rPr>
        <w:t>Guide</w:t>
      </w:r>
      <w:r>
        <w:t xml:space="preserve"> documents in providing the complete information required in each section.  Do </w:t>
      </w:r>
      <w:r w:rsidRPr="00C53177">
        <w:rPr>
          <w:b/>
        </w:rPr>
        <w:t>not</w:t>
      </w:r>
      <w:r>
        <w:t xml:space="preserve"> duplicate information from one text box to another.  Do not otherwise edit this form.</w:t>
      </w:r>
      <w: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4"/>
        <w:gridCol w:w="2373"/>
        <w:gridCol w:w="2599"/>
      </w:tblGrid>
      <w:tr w:rsidR="00B904D4" w:rsidRPr="00C026B7" w14:paraId="13D5BF78" w14:textId="77777777" w:rsidTr="001176DE">
        <w:trPr>
          <w:trHeight w:val="300"/>
        </w:trPr>
        <w:tc>
          <w:tcPr>
            <w:tcW w:w="4044" w:type="dxa"/>
            <w:tcBorders>
              <w:top w:val="double" w:sz="4" w:space="0" w:color="auto"/>
            </w:tcBorders>
          </w:tcPr>
          <w:p w14:paraId="2D656A83" w14:textId="48C84710" w:rsidR="00B904D4" w:rsidRPr="00C026B7" w:rsidRDefault="00B904D4" w:rsidP="001176DE">
            <w:pPr>
              <w:spacing w:before="40" w:after="40"/>
            </w:pPr>
            <w:r>
              <w:t xml:space="preserve">Reference number:  </w:t>
            </w:r>
            <w:r w:rsidRPr="00B0488E">
              <w:rPr>
                <w:b/>
              </w:rPr>
              <w:t>ERGO/</w:t>
            </w:r>
            <w:r w:rsidR="00BA057A">
              <w:fldChar w:fldCharType="begin"/>
            </w:r>
            <w:r w:rsidR="00BA057A">
              <w:instrText xml:space="preserve"> DOCPROPERTY  Faculty  \* MERGEFORMAT </w:instrText>
            </w:r>
            <w:r w:rsidR="00BA057A">
              <w:fldChar w:fldCharType="separate"/>
            </w:r>
            <w:r>
              <w:t>FEPS</w:t>
            </w:r>
            <w:r w:rsidR="00BA057A">
              <w:fldChar w:fldCharType="end"/>
            </w:r>
            <w:r w:rsidRPr="00B0488E">
              <w:rPr>
                <w:b/>
              </w:rPr>
              <w:t>/</w:t>
            </w:r>
            <w:r w:rsidR="00492891">
              <w:t xml:space="preserve"> </w:t>
            </w:r>
            <w:r w:rsidR="00492891" w:rsidRPr="00492891">
              <w:t>103435</w:t>
            </w:r>
          </w:p>
        </w:tc>
        <w:tc>
          <w:tcPr>
            <w:tcW w:w="2373" w:type="dxa"/>
            <w:tcBorders>
              <w:top w:val="double" w:sz="4" w:space="0" w:color="auto"/>
            </w:tcBorders>
          </w:tcPr>
          <w:p w14:paraId="26B3EAC6" w14:textId="2EE80C81" w:rsidR="00B904D4" w:rsidRPr="00C026B7" w:rsidRDefault="00B904D4" w:rsidP="001176DE">
            <w:pPr>
              <w:spacing w:before="40" w:after="40"/>
            </w:pPr>
            <w:r>
              <w:t>Submission version</w:t>
            </w:r>
            <w:r w:rsidRPr="00C026B7">
              <w:t>:</w:t>
            </w:r>
            <w:r>
              <w:t xml:space="preserve"> </w:t>
            </w:r>
            <w:r w:rsidR="00492891">
              <w:t>2</w:t>
            </w:r>
          </w:p>
        </w:tc>
        <w:tc>
          <w:tcPr>
            <w:tcW w:w="2599" w:type="dxa"/>
            <w:tcBorders>
              <w:top w:val="double" w:sz="4" w:space="0" w:color="auto"/>
            </w:tcBorders>
          </w:tcPr>
          <w:p w14:paraId="5F4276D5" w14:textId="1EC5FE14" w:rsidR="00B904D4" w:rsidRPr="00C026B7" w:rsidRDefault="00B904D4" w:rsidP="001176DE">
            <w:pPr>
              <w:spacing w:before="40" w:after="40"/>
            </w:pPr>
            <w:r>
              <w:t xml:space="preserve">Date: </w:t>
            </w:r>
            <w:r w:rsidRPr="00492891">
              <w:t>20</w:t>
            </w:r>
            <w:r w:rsidR="00492891" w:rsidRPr="00492891">
              <w:t>25</w:t>
            </w:r>
            <w:r w:rsidRPr="00492891">
              <w:t>-</w:t>
            </w:r>
            <w:r w:rsidR="00492891" w:rsidRPr="00492891">
              <w:t>03</w:t>
            </w:r>
            <w:r w:rsidRPr="00492891">
              <w:t>-</w:t>
            </w:r>
            <w:r w:rsidR="00492891" w:rsidRPr="00492891">
              <w:t>24</w:t>
            </w:r>
          </w:p>
        </w:tc>
      </w:tr>
      <w:tr w:rsidR="00B904D4" w:rsidRPr="00C026B7" w14:paraId="23674824" w14:textId="77777777" w:rsidTr="001176DE">
        <w:trPr>
          <w:trHeight w:val="472"/>
        </w:trPr>
        <w:tc>
          <w:tcPr>
            <w:tcW w:w="9016" w:type="dxa"/>
            <w:gridSpan w:val="3"/>
          </w:tcPr>
          <w:p w14:paraId="0A1F1C43" w14:textId="1ED21D1D" w:rsidR="00B904D4" w:rsidRDefault="00B904D4" w:rsidP="001176DE">
            <w:pPr>
              <w:spacing w:before="40" w:after="40"/>
            </w:pPr>
            <w:r w:rsidRPr="00C026B7">
              <w:t xml:space="preserve">Name </w:t>
            </w:r>
            <w:r w:rsidRPr="006834C5">
              <w:t xml:space="preserve">of </w:t>
            </w:r>
            <w:r w:rsidRPr="00B0488E">
              <w:rPr>
                <w:b/>
              </w:rPr>
              <w:t>investigator</w:t>
            </w:r>
            <w:r>
              <w:t>(s)</w:t>
            </w:r>
            <w:r w:rsidRPr="00C026B7">
              <w:t xml:space="preserve">: </w:t>
            </w:r>
            <w:r w:rsidR="00777381">
              <w:t>Simona Curiello</w:t>
            </w:r>
          </w:p>
          <w:p w14:paraId="668BFC9F" w14:textId="77777777" w:rsidR="00B904D4" w:rsidRPr="00564378" w:rsidRDefault="00B904D4" w:rsidP="001176DE">
            <w:pPr>
              <w:spacing w:before="40" w:after="40"/>
              <w:rPr>
                <w:color w:val="4472C4"/>
              </w:rPr>
            </w:pPr>
            <w:r>
              <w:rPr>
                <w:color w:val="4472C4"/>
              </w:rPr>
              <w:t xml:space="preserve"> </w:t>
            </w:r>
          </w:p>
        </w:tc>
      </w:tr>
      <w:tr w:rsidR="00B904D4" w:rsidRPr="00C026B7" w14:paraId="5DF472F1" w14:textId="77777777" w:rsidTr="001176DE">
        <w:trPr>
          <w:trHeight w:val="300"/>
        </w:trPr>
        <w:tc>
          <w:tcPr>
            <w:tcW w:w="9016" w:type="dxa"/>
            <w:gridSpan w:val="3"/>
          </w:tcPr>
          <w:p w14:paraId="4C474187" w14:textId="6E3C75FA" w:rsidR="00B904D4" w:rsidRDefault="00B904D4" w:rsidP="001176DE">
            <w:pPr>
              <w:spacing w:before="40" w:after="40"/>
            </w:pPr>
            <w:r>
              <w:t xml:space="preserve">Name of supervisor(s) (if student </w:t>
            </w:r>
            <w:r w:rsidRPr="00673190">
              <w:rPr>
                <w:b/>
              </w:rPr>
              <w:t>investigator</w:t>
            </w:r>
            <w:r>
              <w:t>(s))</w:t>
            </w:r>
            <w:r w:rsidRPr="00C026B7">
              <w:t>:</w:t>
            </w:r>
            <w:r w:rsidR="00777381">
              <w:t xml:space="preserve"> Adriane Chapman</w:t>
            </w:r>
          </w:p>
          <w:p w14:paraId="64A9B793" w14:textId="77777777" w:rsidR="00B904D4" w:rsidRPr="00564378" w:rsidRDefault="00B904D4" w:rsidP="001176DE">
            <w:pPr>
              <w:spacing w:before="40" w:after="40"/>
              <w:rPr>
                <w:color w:val="4472C4"/>
              </w:rPr>
            </w:pPr>
            <w:r>
              <w:rPr>
                <w:color w:val="4472C4"/>
              </w:rPr>
              <w:t xml:space="preserve"> </w:t>
            </w:r>
          </w:p>
        </w:tc>
      </w:tr>
      <w:tr w:rsidR="00B904D4" w:rsidRPr="00C026B7" w14:paraId="1064146D" w14:textId="77777777" w:rsidTr="001176DE">
        <w:trPr>
          <w:trHeight w:val="363"/>
        </w:trPr>
        <w:tc>
          <w:tcPr>
            <w:tcW w:w="9016" w:type="dxa"/>
            <w:gridSpan w:val="3"/>
            <w:tcBorders>
              <w:bottom w:val="single" w:sz="4" w:space="0" w:color="auto"/>
            </w:tcBorders>
          </w:tcPr>
          <w:p w14:paraId="05EA8103" w14:textId="6A34EEBD" w:rsidR="00B904D4" w:rsidRPr="00C026B7" w:rsidRDefault="00B904D4" w:rsidP="001176DE">
            <w:pPr>
              <w:spacing w:before="40" w:after="40"/>
            </w:pPr>
            <w:r>
              <w:t>T</w:t>
            </w:r>
            <w:r w:rsidRPr="00C026B7">
              <w:t xml:space="preserve">itle of </w:t>
            </w:r>
            <w:r w:rsidRPr="00673190">
              <w:t>study:</w:t>
            </w:r>
            <w:r>
              <w:t xml:space="preserve"> </w:t>
            </w:r>
            <w:r>
              <w:rPr>
                <w:color w:val="4472C4"/>
              </w:rPr>
              <w:t xml:space="preserve"> </w:t>
            </w:r>
            <w:r w:rsidR="00EA2281" w:rsidRPr="00EA2281">
              <w:t>Clinicians’ perceptions of Artificial Intelligence in healthcare</w:t>
            </w:r>
          </w:p>
        </w:tc>
      </w:tr>
      <w:tr w:rsidR="00B904D4" w:rsidRPr="00C026B7" w14:paraId="0142FBE0" w14:textId="77777777" w:rsidTr="001176DE">
        <w:trPr>
          <w:trHeight w:val="300"/>
        </w:trPr>
        <w:tc>
          <w:tcPr>
            <w:tcW w:w="9016" w:type="dxa"/>
            <w:gridSpan w:val="3"/>
            <w:tcBorders>
              <w:top w:val="single" w:sz="4" w:space="0" w:color="auto"/>
              <w:left w:val="single" w:sz="4" w:space="0" w:color="auto"/>
              <w:bottom w:val="double" w:sz="4" w:space="0" w:color="auto"/>
              <w:right w:val="single" w:sz="4" w:space="0" w:color="auto"/>
            </w:tcBorders>
          </w:tcPr>
          <w:p w14:paraId="6A70663F" w14:textId="77777777" w:rsidR="00B904D4" w:rsidRDefault="00B904D4" w:rsidP="001176DE">
            <w:r w:rsidRPr="001230F3">
              <w:rPr>
                <w:b/>
                <w:i/>
              </w:rPr>
              <w:t>Note</w:t>
            </w:r>
            <w:r>
              <w:t xml:space="preserve"> that failure to follow the University’s policy on Ethics may lead to </w:t>
            </w:r>
            <w:r w:rsidRPr="009F7E85">
              <w:t xml:space="preserve">disciplinary action </w:t>
            </w:r>
            <w:r>
              <w:t xml:space="preserve">concerning Misconduct or a breach of Academic Integrity. </w:t>
            </w:r>
          </w:p>
          <w:p w14:paraId="750F781E" w14:textId="77777777" w:rsidR="00B904D4" w:rsidRDefault="00B904D4" w:rsidP="001176DE">
            <w:r>
              <w:t>By submitting this application, t</w:t>
            </w:r>
            <w:r w:rsidRPr="006834C5">
              <w:t xml:space="preserve">he </w:t>
            </w:r>
            <w:r w:rsidRPr="00E9433C">
              <w:t>investigator</w:t>
            </w:r>
            <w:r>
              <w:t>(s) undertake to:</w:t>
            </w:r>
          </w:p>
          <w:p w14:paraId="6D80130D" w14:textId="77777777" w:rsidR="00B904D4" w:rsidRDefault="00B904D4" w:rsidP="001176DE">
            <w:pPr>
              <w:ind w:left="426" w:hanging="426"/>
            </w:pPr>
            <w:r>
              <w:t>•</w:t>
            </w:r>
            <w:r>
              <w:tab/>
              <w:t>Conduct the study in accordance with University policies governing:</w:t>
            </w:r>
            <w:r>
              <w:br/>
            </w:r>
            <w:r w:rsidRPr="00783F1B">
              <w:rPr>
                <w:b/>
              </w:rPr>
              <w:t>Ethics</w:t>
            </w:r>
            <w:r w:rsidRPr="00C67674">
              <w:t xml:space="preserve"> (</w:t>
            </w:r>
            <w:r w:rsidRPr="00712180">
              <w:t>http://www.southampton.ac.uk/ris/policies/ethics.html</w:t>
            </w:r>
            <w:r w:rsidRPr="00C67674">
              <w:t>)</w:t>
            </w:r>
            <w:r>
              <w:t>;</w:t>
            </w:r>
            <w:r>
              <w:br/>
            </w:r>
            <w:r w:rsidRPr="00783F1B">
              <w:rPr>
                <w:b/>
              </w:rPr>
              <w:t>Data management</w:t>
            </w:r>
            <w:r>
              <w:t xml:space="preserve"> (</w:t>
            </w:r>
            <w:r w:rsidRPr="00C76291">
              <w:t>http://www.southampton.ac.uk/library/research/researchdata</w:t>
            </w:r>
            <w:r>
              <w:t>/)</w:t>
            </w:r>
            <w:r w:rsidRPr="00C67674">
              <w:t>;</w:t>
            </w:r>
            <w:r>
              <w:br/>
            </w:r>
            <w:r w:rsidRPr="00783F1B">
              <w:rPr>
                <w:b/>
              </w:rPr>
              <w:t>Health and Safety</w:t>
            </w:r>
            <w:r>
              <w:t xml:space="preserve"> (</w:t>
            </w:r>
            <w:r w:rsidRPr="00C76291">
              <w:t>http://www.southampton.ac.uk/</w:t>
            </w:r>
            <w:r>
              <w:t>healthandsafety);</w:t>
            </w:r>
            <w:r>
              <w:br/>
            </w:r>
            <w:r w:rsidRPr="00A40E0D">
              <w:rPr>
                <w:b/>
              </w:rPr>
              <w:t>Academic Integrity</w:t>
            </w:r>
            <w:r>
              <w:t xml:space="preserve"> (</w:t>
            </w:r>
            <w:r w:rsidRPr="00A40E0D">
              <w:t>http://www.calendar.soton.ac.uk/sectionIV/academic-integrity-statement.html</w:t>
            </w:r>
            <w:r>
              <w:t xml:space="preserve">. </w:t>
            </w:r>
          </w:p>
          <w:p w14:paraId="6567D92C" w14:textId="77777777" w:rsidR="00B904D4" w:rsidRDefault="00B904D4" w:rsidP="001176DE">
            <w:pPr>
              <w:ind w:left="426" w:hanging="426"/>
            </w:pPr>
            <w:r>
              <w:t>•</w:t>
            </w:r>
            <w:r>
              <w:tab/>
              <w:t xml:space="preserve">Ensure the study Reference number </w:t>
            </w:r>
            <w:r w:rsidRPr="00E9433C">
              <w:t>ERGO/</w:t>
            </w:r>
            <w:r w:rsidR="00BA057A">
              <w:fldChar w:fldCharType="begin"/>
            </w:r>
            <w:r w:rsidR="00BA057A">
              <w:instrText xml:space="preserve"> DOCPROPERTY  Faculty  \* MERGEFORMAT </w:instrText>
            </w:r>
            <w:r w:rsidR="00BA057A">
              <w:fldChar w:fldCharType="separate"/>
            </w:r>
            <w:r>
              <w:t>FEPS</w:t>
            </w:r>
            <w:r w:rsidR="00BA057A">
              <w:fldChar w:fldCharType="end"/>
            </w:r>
            <w:r w:rsidRPr="00E9433C">
              <w:t>/</w:t>
            </w:r>
            <w:r w:rsidRPr="001230F3">
              <w:t>xxxx</w:t>
            </w:r>
            <w:r w:rsidRPr="00E9433C">
              <w:t xml:space="preserve"> is prominently displayed on all advertising and study materials</w:t>
            </w:r>
            <w:r>
              <w:t>, and is reported on all media and in all publications</w:t>
            </w:r>
            <w:r w:rsidRPr="00E9433C">
              <w:t>;</w:t>
            </w:r>
          </w:p>
          <w:p w14:paraId="5C036C23" w14:textId="77777777" w:rsidR="00B904D4" w:rsidRDefault="00B904D4" w:rsidP="001176DE">
            <w:pPr>
              <w:ind w:left="426" w:hanging="426"/>
            </w:pPr>
            <w:r>
              <w:t>•</w:t>
            </w:r>
            <w:r>
              <w:tab/>
              <w:t>Conduct the study in accordance with the information provided in the application, its appendices, and any other documents submitted;</w:t>
            </w:r>
          </w:p>
          <w:p w14:paraId="0A585DEC" w14:textId="77777777" w:rsidR="00B904D4" w:rsidRDefault="00B904D4" w:rsidP="001176DE">
            <w:pPr>
              <w:ind w:left="426" w:hanging="426"/>
            </w:pPr>
            <w:r>
              <w:t>•</w:t>
            </w:r>
            <w:r>
              <w:tab/>
              <w:t xml:space="preserve">Submit the study for re-review (as an amendment through ERGO) or seek </w:t>
            </w:r>
            <w:r w:rsidR="00BA057A">
              <w:fldChar w:fldCharType="begin"/>
            </w:r>
            <w:r w:rsidR="00BA057A">
              <w:instrText xml:space="preserve"> DO</w:instrText>
            </w:r>
            <w:r w:rsidR="00BA057A">
              <w:instrText xml:space="preserve">CPROPERTY  Faculty  \* MERGEFORMAT </w:instrText>
            </w:r>
            <w:r w:rsidR="00BA057A">
              <w:fldChar w:fldCharType="separate"/>
            </w:r>
            <w:r>
              <w:t>FEPS</w:t>
            </w:r>
            <w:r w:rsidR="00BA057A">
              <w:fldChar w:fldCharType="end"/>
            </w:r>
            <w:r>
              <w:t xml:space="preserve"> EC advice if any changes, circumstances, or outcomes materially affect the study or the information given;</w:t>
            </w:r>
          </w:p>
          <w:p w14:paraId="7B17ED17" w14:textId="77777777" w:rsidR="00B904D4" w:rsidRDefault="00B904D4" w:rsidP="001176DE">
            <w:pPr>
              <w:ind w:left="426" w:hanging="426"/>
            </w:pPr>
            <w:r>
              <w:t>•</w:t>
            </w:r>
            <w:r>
              <w:tab/>
              <w:t>Promptly advise an appropriate authority (Research Integrity and Governance team) of any adverse study outcomes;</w:t>
            </w:r>
          </w:p>
          <w:p w14:paraId="5FEF7AB3" w14:textId="77777777" w:rsidR="00B904D4" w:rsidRDefault="00B904D4" w:rsidP="001176DE">
            <w:pPr>
              <w:ind w:left="426" w:hanging="426"/>
            </w:pPr>
            <w:r>
              <w:t>•</w:t>
            </w:r>
            <w:r>
              <w:tab/>
              <w:t>Submit an end-of-study form if required to do so.</w:t>
            </w:r>
          </w:p>
        </w:tc>
      </w:tr>
      <w:tr w:rsidR="00B904D4" w:rsidRPr="00C026B7" w14:paraId="0C3A038F" w14:textId="77777777" w:rsidTr="001176DE">
        <w:trPr>
          <w:trHeight w:val="300"/>
        </w:trPr>
        <w:tc>
          <w:tcPr>
            <w:tcW w:w="9016" w:type="dxa"/>
            <w:gridSpan w:val="3"/>
            <w:tcBorders>
              <w:top w:val="double" w:sz="4" w:space="0" w:color="auto"/>
              <w:left w:val="nil"/>
              <w:bottom w:val="nil"/>
              <w:right w:val="nil"/>
            </w:tcBorders>
          </w:tcPr>
          <w:p w14:paraId="01C5617F" w14:textId="77777777" w:rsidR="00B904D4" w:rsidRDefault="00B904D4" w:rsidP="001176DE">
            <w:pPr>
              <w:ind w:left="426" w:hanging="426"/>
            </w:pPr>
          </w:p>
        </w:tc>
      </w:tr>
    </w:tbl>
    <w:p w14:paraId="28A72954" w14:textId="77777777" w:rsidR="00B904D4" w:rsidRPr="000D776D" w:rsidRDefault="00B904D4" w:rsidP="00B904D4">
      <w:pPr>
        <w:pStyle w:val="Titolo1"/>
        <w:jc w:val="center"/>
        <w:rPr>
          <w:sz w:val="31"/>
          <w:szCs w:val="31"/>
        </w:rPr>
      </w:pPr>
      <w:r>
        <w:br w:type="page"/>
      </w:r>
      <w:r w:rsidRPr="000D776D">
        <w:rPr>
          <w:sz w:val="31"/>
          <w:szCs w:val="31"/>
        </w:rPr>
        <w:lastRenderedPageBreak/>
        <w:t xml:space="preserve">Refer to the </w:t>
      </w:r>
      <w:r w:rsidRPr="000D776D">
        <w:rPr>
          <w:sz w:val="31"/>
          <w:szCs w:val="31"/>
          <w:u w:val="single"/>
        </w:rPr>
        <w:t>Instructions</w:t>
      </w:r>
      <w:r w:rsidRPr="000D776D">
        <w:rPr>
          <w:sz w:val="31"/>
          <w:szCs w:val="31"/>
        </w:rPr>
        <w:t xml:space="preserve"> </w:t>
      </w:r>
      <w:r>
        <w:rPr>
          <w:sz w:val="31"/>
          <w:szCs w:val="31"/>
        </w:rPr>
        <w:t xml:space="preserve">and </w:t>
      </w:r>
      <w:r w:rsidRPr="0094290E">
        <w:rPr>
          <w:sz w:val="31"/>
          <w:szCs w:val="31"/>
          <w:u w:val="single"/>
        </w:rPr>
        <w:t>Guide</w:t>
      </w:r>
      <w:r>
        <w:rPr>
          <w:sz w:val="31"/>
          <w:szCs w:val="31"/>
        </w:rPr>
        <w:t xml:space="preserve"> documents </w:t>
      </w:r>
      <w:r w:rsidRPr="000D776D">
        <w:rPr>
          <w:sz w:val="31"/>
          <w:szCs w:val="31"/>
        </w:rPr>
        <w:t>when completing this form</w:t>
      </w:r>
      <w:r>
        <w:rPr>
          <w:sz w:val="31"/>
          <w:szCs w:val="31"/>
        </w:rPr>
        <w:t xml:space="preserve"> and the </w:t>
      </w:r>
      <w:r w:rsidRPr="007C66D8">
        <w:rPr>
          <w:sz w:val="31"/>
          <w:szCs w:val="31"/>
          <w:u w:val="single"/>
        </w:rPr>
        <w:t>Templates</w:t>
      </w:r>
      <w:r>
        <w:rPr>
          <w:sz w:val="31"/>
          <w:szCs w:val="31"/>
        </w:rPr>
        <w:t xml:space="preserve"> document when preparing the required appendices</w:t>
      </w:r>
      <w:r w:rsidRPr="000D776D">
        <w:rPr>
          <w:sz w:val="31"/>
          <w:szCs w:val="31"/>
        </w:rPr>
        <w:t>.</w:t>
      </w:r>
    </w:p>
    <w:p w14:paraId="2FE93256" w14:textId="77777777" w:rsidR="00B904D4" w:rsidRDefault="00B904D4" w:rsidP="00B904D4">
      <w:pPr>
        <w:pStyle w:val="Titolo1"/>
      </w:pPr>
      <w:r>
        <w:t>Study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5A23D1B0" w14:textId="77777777" w:rsidTr="001176DE">
        <w:tc>
          <w:tcPr>
            <w:tcW w:w="9242" w:type="dxa"/>
            <w:shd w:val="clear" w:color="auto" w:fill="auto"/>
          </w:tcPr>
          <w:p w14:paraId="203CDE2B" w14:textId="77777777" w:rsidR="00B904D4" w:rsidRPr="00564378" w:rsidRDefault="00B904D4" w:rsidP="001176DE">
            <w:pPr>
              <w:rPr>
                <w:b/>
              </w:rPr>
            </w:pPr>
            <w:r w:rsidRPr="00564378">
              <w:rPr>
                <w:b/>
              </w:rPr>
              <w:t>What are the aims and objectives of this study?</w:t>
            </w:r>
          </w:p>
        </w:tc>
      </w:tr>
      <w:tr w:rsidR="00B904D4" w14:paraId="43624CEF" w14:textId="77777777" w:rsidTr="001176DE">
        <w:tc>
          <w:tcPr>
            <w:tcW w:w="9242" w:type="dxa"/>
            <w:shd w:val="clear" w:color="auto" w:fill="auto"/>
          </w:tcPr>
          <w:p w14:paraId="76B2C7ED" w14:textId="3A0886E4" w:rsidR="00777381" w:rsidRPr="00777381" w:rsidRDefault="00777381" w:rsidP="00777381">
            <w:pPr>
              <w:rPr>
                <w:color w:val="4472C4"/>
              </w:rPr>
            </w:pPr>
            <w:r w:rsidRPr="00777381">
              <w:rPr>
                <w:color w:val="4472C4"/>
              </w:rPr>
              <w:t>This study aims to explore clinicians' perceptions, attitudes, and concerns regarding the adoption of Artificial Intelligence (AI)-based medical tools, particularly Clinical Decision Support Systems (CDSSs). The research seeks to understand the key technological, ethical, and regulatory factors influencing healthcare professionals' willingness to integrate AI into clinical practice.</w:t>
            </w:r>
          </w:p>
          <w:p w14:paraId="2B304460" w14:textId="43ACBA8C" w:rsidR="00B904D4" w:rsidRDefault="00777381" w:rsidP="00777381">
            <w:pPr>
              <w:rPr>
                <w:color w:val="4472C4"/>
              </w:rPr>
            </w:pPr>
            <w:r w:rsidRPr="00777381">
              <w:rPr>
                <w:color w:val="4472C4"/>
              </w:rPr>
              <w:t>Additionally, the study investigates how perceived risks and benefits shape the acceptance and adoption of AI in healthcare, with a focus on clinicians' trust in AI systems, perceived impact on professional autonomy, and expected effects on patient outcomes.</w:t>
            </w:r>
          </w:p>
          <w:p w14:paraId="75BBDEE1" w14:textId="77777777" w:rsidR="00B904D4" w:rsidRPr="001F1077" w:rsidRDefault="00B904D4" w:rsidP="001176DE">
            <w:pPr>
              <w:rPr>
                <w:color w:val="4472C4"/>
              </w:rPr>
            </w:pPr>
          </w:p>
        </w:tc>
      </w:tr>
    </w:tbl>
    <w:p w14:paraId="2D2E3595"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4D753B47" w14:textId="77777777" w:rsidTr="001176DE">
        <w:tc>
          <w:tcPr>
            <w:tcW w:w="9242" w:type="dxa"/>
            <w:shd w:val="clear" w:color="auto" w:fill="auto"/>
          </w:tcPr>
          <w:p w14:paraId="60CA56EA" w14:textId="77777777" w:rsidR="00B904D4" w:rsidRPr="00564378" w:rsidRDefault="00B904D4" w:rsidP="001176DE">
            <w:pPr>
              <w:rPr>
                <w:i/>
              </w:rPr>
            </w:pPr>
            <w:r w:rsidRPr="00564378">
              <w:rPr>
                <w:b/>
              </w:rPr>
              <w:t xml:space="preserve">Background of the study </w:t>
            </w:r>
            <w:r w:rsidRPr="00AB79B6">
              <w:t>(</w:t>
            </w:r>
            <w:r w:rsidRPr="00564378">
              <w:rPr>
                <w:i/>
              </w:rPr>
              <w:t>a brief rationale for conducting the study)</w:t>
            </w:r>
          </w:p>
        </w:tc>
      </w:tr>
      <w:tr w:rsidR="00B904D4" w14:paraId="0B946CE3" w14:textId="77777777" w:rsidTr="001176DE">
        <w:tc>
          <w:tcPr>
            <w:tcW w:w="9242" w:type="dxa"/>
            <w:shd w:val="clear" w:color="auto" w:fill="auto"/>
          </w:tcPr>
          <w:p w14:paraId="61477850" w14:textId="2B2D556B" w:rsidR="00777381" w:rsidRPr="00777381" w:rsidRDefault="00777381" w:rsidP="00777381">
            <w:pPr>
              <w:jc w:val="both"/>
              <w:rPr>
                <w:color w:val="4472C4"/>
              </w:rPr>
            </w:pPr>
            <w:r w:rsidRPr="00777381">
              <w:rPr>
                <w:color w:val="4472C4"/>
              </w:rPr>
              <w:t xml:space="preserve">Artificial Intelligence (AI) is rapidly transforming healthcare systems, particularly through Clinical Decision Support Systems (CDSSs) that assist clinicians in diagnosis, treatment planning, and patient management. AI has the potential to enhance clinical accuracy, improve efficiency, and optimize patient care (Schwab, 2016; Thuemmler &amp; Bai, 2017). However, its adoption in healthcare remains slow and uneven, largely due to perceived risks, ethical concerns, and regulatory challenges (Laï </w:t>
            </w:r>
            <w:r w:rsidRPr="00F404CE">
              <w:rPr>
                <w:i/>
                <w:iCs/>
                <w:color w:val="4472C4"/>
              </w:rPr>
              <w:t>et al</w:t>
            </w:r>
            <w:r w:rsidRPr="00777381">
              <w:rPr>
                <w:color w:val="4472C4"/>
              </w:rPr>
              <w:t xml:space="preserve">., 2020; Paranjape </w:t>
            </w:r>
            <w:r w:rsidRPr="00F404CE">
              <w:rPr>
                <w:i/>
                <w:iCs/>
                <w:color w:val="4472C4"/>
              </w:rPr>
              <w:t>et al</w:t>
            </w:r>
            <w:r w:rsidRPr="00777381">
              <w:rPr>
                <w:color w:val="4472C4"/>
              </w:rPr>
              <w:t>., 2019).</w:t>
            </w:r>
          </w:p>
          <w:p w14:paraId="4F9486C1" w14:textId="4396A4D2" w:rsidR="00777381" w:rsidRPr="00777381" w:rsidRDefault="00777381" w:rsidP="00777381">
            <w:pPr>
              <w:jc w:val="both"/>
              <w:rPr>
                <w:color w:val="4472C4"/>
              </w:rPr>
            </w:pPr>
            <w:r w:rsidRPr="00777381">
              <w:rPr>
                <w:color w:val="4472C4"/>
              </w:rPr>
              <w:t xml:space="preserve">Clinicians play a crucial role in the adoption of AI-based technologies, yet many remain </w:t>
            </w:r>
            <w:r w:rsidR="00F404CE" w:rsidRPr="00777381">
              <w:rPr>
                <w:color w:val="4472C4"/>
              </w:rPr>
              <w:t>sceptical</w:t>
            </w:r>
            <w:r w:rsidRPr="00777381">
              <w:rPr>
                <w:color w:val="4472C4"/>
              </w:rPr>
              <w:t xml:space="preserve"> about AI’s reliability, its impact on professional autonomy, and the potential risks associated with algorithmic decision-making (Collado-Mesa </w:t>
            </w:r>
            <w:r w:rsidRPr="00F404CE">
              <w:rPr>
                <w:i/>
                <w:iCs/>
                <w:color w:val="4472C4"/>
              </w:rPr>
              <w:t>et al</w:t>
            </w:r>
            <w:r w:rsidRPr="00777381">
              <w:rPr>
                <w:color w:val="4472C4"/>
              </w:rPr>
              <w:t xml:space="preserve">., 2018; Laï </w:t>
            </w:r>
            <w:r w:rsidRPr="00F404CE">
              <w:rPr>
                <w:i/>
                <w:iCs/>
                <w:color w:val="4472C4"/>
              </w:rPr>
              <w:t>et al</w:t>
            </w:r>
            <w:r w:rsidRPr="00777381">
              <w:rPr>
                <w:color w:val="4472C4"/>
              </w:rPr>
              <w:t>., 2020). Concerns regarding data privacy, bias in AI models, lack of transparency (</w:t>
            </w:r>
            <w:r w:rsidR="00F404CE">
              <w:rPr>
                <w:color w:val="4472C4"/>
              </w:rPr>
              <w:t>“</w:t>
            </w:r>
            <w:r w:rsidRPr="00F404CE">
              <w:rPr>
                <w:i/>
                <w:iCs/>
                <w:color w:val="4472C4"/>
              </w:rPr>
              <w:t>black-box</w:t>
            </w:r>
            <w:r w:rsidR="00F404CE">
              <w:rPr>
                <w:i/>
                <w:iCs/>
                <w:color w:val="4472C4"/>
              </w:rPr>
              <w:t>”</w:t>
            </w:r>
            <w:r w:rsidRPr="00777381">
              <w:rPr>
                <w:color w:val="4472C4"/>
              </w:rPr>
              <w:t xml:space="preserve"> problem), and legal accountability further complicate the integration of AI into clinical practice (Reddy </w:t>
            </w:r>
            <w:r w:rsidRPr="00F404CE">
              <w:rPr>
                <w:i/>
                <w:iCs/>
                <w:color w:val="4472C4"/>
              </w:rPr>
              <w:t>et al</w:t>
            </w:r>
            <w:r w:rsidRPr="00777381">
              <w:rPr>
                <w:color w:val="4472C4"/>
              </w:rPr>
              <w:t xml:space="preserve">., 2020; Vayena </w:t>
            </w:r>
            <w:r w:rsidRPr="00F404CE">
              <w:rPr>
                <w:i/>
                <w:iCs/>
                <w:color w:val="4472C4"/>
              </w:rPr>
              <w:t>et al</w:t>
            </w:r>
            <w:r w:rsidRPr="00777381">
              <w:rPr>
                <w:color w:val="4472C4"/>
              </w:rPr>
              <w:t>., 2018). Additionally, healthcare professionals</w:t>
            </w:r>
            <w:r w:rsidR="00F404CE">
              <w:rPr>
                <w:color w:val="4472C4"/>
              </w:rPr>
              <w:t>’</w:t>
            </w:r>
            <w:r w:rsidRPr="00777381">
              <w:rPr>
                <w:color w:val="4472C4"/>
              </w:rPr>
              <w:t xml:space="preserve"> risk perception significantly influences their willingness to use AI tools (Esmaeilzadeh </w:t>
            </w:r>
            <w:r w:rsidRPr="00F404CE">
              <w:rPr>
                <w:i/>
                <w:iCs/>
                <w:color w:val="4472C4"/>
              </w:rPr>
              <w:t>et al</w:t>
            </w:r>
            <w:r w:rsidRPr="00777381">
              <w:rPr>
                <w:color w:val="4472C4"/>
              </w:rPr>
              <w:t>., 2021).</w:t>
            </w:r>
          </w:p>
          <w:p w14:paraId="48E50C49" w14:textId="6D599D8F" w:rsidR="00777381" w:rsidRPr="00777381" w:rsidRDefault="00777381" w:rsidP="00777381">
            <w:pPr>
              <w:jc w:val="both"/>
              <w:rPr>
                <w:color w:val="4472C4"/>
              </w:rPr>
            </w:pPr>
            <w:r w:rsidRPr="00777381">
              <w:rPr>
                <w:color w:val="4472C4"/>
              </w:rPr>
              <w:t>This study aims to examine clinicians</w:t>
            </w:r>
            <w:r w:rsidR="00F404CE">
              <w:rPr>
                <w:color w:val="4472C4"/>
              </w:rPr>
              <w:t>’</w:t>
            </w:r>
            <w:r w:rsidRPr="00777381">
              <w:rPr>
                <w:color w:val="4472C4"/>
              </w:rPr>
              <w:t xml:space="preserve"> attitudes toward AI adoption, focusing on how technological, ethical, and regulatory factors shape their perceptions. Drawing from the value-risk framework, the research will explore the barriers and facilitators influencing clinicians' decision-making when engaging with AI-driven medical tools (Adegboro </w:t>
            </w:r>
            <w:r w:rsidRPr="00F404CE">
              <w:rPr>
                <w:i/>
                <w:iCs/>
                <w:color w:val="4472C4"/>
              </w:rPr>
              <w:t>et al</w:t>
            </w:r>
            <w:r w:rsidRPr="00777381">
              <w:rPr>
                <w:color w:val="4472C4"/>
              </w:rPr>
              <w:t>., 2022).</w:t>
            </w:r>
          </w:p>
          <w:p w14:paraId="4710EAB4" w14:textId="3F707B0C" w:rsidR="00777381" w:rsidRPr="00777381" w:rsidRDefault="00777381" w:rsidP="00777381">
            <w:pPr>
              <w:jc w:val="both"/>
              <w:rPr>
                <w:color w:val="4472C4"/>
              </w:rPr>
            </w:pPr>
            <w:r w:rsidRPr="00777381">
              <w:rPr>
                <w:color w:val="4472C4"/>
              </w:rPr>
              <w:t xml:space="preserve">Understanding these perspectives is essential to developing AI systems that are clinically meaningful, ethically sound, and aligned with healthcare professionals' needs. The findings will help inform policy recommendations, AI design improvements, and training initiatives to facilitate AI adoption in clinical settings while ensuring patient safety and clinician trust (Whittlestone </w:t>
            </w:r>
            <w:r w:rsidRPr="00F404CE">
              <w:rPr>
                <w:i/>
                <w:iCs/>
                <w:color w:val="4472C4"/>
              </w:rPr>
              <w:t>et al</w:t>
            </w:r>
            <w:r w:rsidRPr="00777381">
              <w:rPr>
                <w:color w:val="4472C4"/>
              </w:rPr>
              <w:t xml:space="preserve">., 2019; Lee </w:t>
            </w:r>
            <w:r w:rsidRPr="00F404CE">
              <w:rPr>
                <w:i/>
                <w:iCs/>
                <w:color w:val="4472C4"/>
              </w:rPr>
              <w:t>et al</w:t>
            </w:r>
            <w:r w:rsidRPr="00777381">
              <w:rPr>
                <w:color w:val="4472C4"/>
              </w:rPr>
              <w:t>., 2015).</w:t>
            </w:r>
          </w:p>
          <w:p w14:paraId="6390A1B8" w14:textId="1F57A63A" w:rsidR="00B904D4" w:rsidRDefault="00777381" w:rsidP="00777381">
            <w:pPr>
              <w:jc w:val="both"/>
              <w:rPr>
                <w:color w:val="4472C4"/>
              </w:rPr>
            </w:pPr>
            <w:r w:rsidRPr="00777381">
              <w:rPr>
                <w:color w:val="4472C4"/>
              </w:rPr>
              <w:t xml:space="preserve">This research contributes to the growing dialogue on AI governance in healthcare and aims to bridge the gap between technological innovation and real-world clinical practice (Duan </w:t>
            </w:r>
            <w:r w:rsidRPr="00F404CE">
              <w:rPr>
                <w:i/>
                <w:iCs/>
                <w:color w:val="4472C4"/>
              </w:rPr>
              <w:t>et al</w:t>
            </w:r>
            <w:r w:rsidRPr="00777381">
              <w:rPr>
                <w:color w:val="4472C4"/>
              </w:rPr>
              <w:t>., 2019).</w:t>
            </w:r>
          </w:p>
          <w:p w14:paraId="3E98EBA2" w14:textId="77777777" w:rsidR="00B904D4" w:rsidRPr="001F1077" w:rsidRDefault="00B904D4" w:rsidP="001176DE">
            <w:pPr>
              <w:rPr>
                <w:color w:val="4472C4"/>
              </w:rPr>
            </w:pPr>
          </w:p>
        </w:tc>
      </w:tr>
    </w:tbl>
    <w:p w14:paraId="5821FB6F"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62E65F29" w14:textId="77777777" w:rsidTr="001176DE">
        <w:tc>
          <w:tcPr>
            <w:tcW w:w="9242" w:type="dxa"/>
            <w:shd w:val="clear" w:color="auto" w:fill="auto"/>
          </w:tcPr>
          <w:p w14:paraId="2AB7A94B" w14:textId="77777777" w:rsidR="00B904D4" w:rsidRPr="00E82FFD" w:rsidRDefault="00B904D4" w:rsidP="001176DE">
            <w:r w:rsidRPr="00564378">
              <w:rPr>
                <w:b/>
              </w:rPr>
              <w:t xml:space="preserve">Key research question </w:t>
            </w:r>
            <w:r w:rsidRPr="00564378">
              <w:rPr>
                <w:i/>
              </w:rPr>
              <w:t>(Specify hypothesis if applicable</w:t>
            </w:r>
            <w:r>
              <w:t>)</w:t>
            </w:r>
          </w:p>
        </w:tc>
      </w:tr>
      <w:tr w:rsidR="00B904D4" w14:paraId="39A7BA3A" w14:textId="77777777" w:rsidTr="001176DE">
        <w:tc>
          <w:tcPr>
            <w:tcW w:w="9242" w:type="dxa"/>
            <w:shd w:val="clear" w:color="auto" w:fill="auto"/>
          </w:tcPr>
          <w:p w14:paraId="43840F87" w14:textId="77777777" w:rsidR="00777381" w:rsidRPr="00777381" w:rsidRDefault="00777381" w:rsidP="00777381">
            <w:pPr>
              <w:rPr>
                <w:b/>
                <w:bCs/>
                <w:color w:val="4472C4"/>
              </w:rPr>
            </w:pPr>
            <w:r w:rsidRPr="00777381">
              <w:rPr>
                <w:b/>
                <w:bCs/>
                <w:color w:val="4472C4"/>
              </w:rPr>
              <w:t>Key Research Question:</w:t>
            </w:r>
          </w:p>
          <w:p w14:paraId="3C5474B3" w14:textId="77777777" w:rsidR="00777381" w:rsidRPr="00777381" w:rsidRDefault="00777381" w:rsidP="00777381">
            <w:pPr>
              <w:rPr>
                <w:color w:val="4472C4"/>
              </w:rPr>
            </w:pPr>
            <w:r w:rsidRPr="00777381">
              <w:rPr>
                <w:b/>
                <w:bCs/>
                <w:color w:val="4472C4"/>
              </w:rPr>
              <w:t>What are the key factors influencing clinicians’ perceptions, attitudes, and willingness to adopt Artificial Intelligence (AI)-based Clinical Decision Support Systems (CDSSs) in healthcare?</w:t>
            </w:r>
          </w:p>
          <w:p w14:paraId="0F0DDBE2" w14:textId="09E43A3E" w:rsidR="00777381" w:rsidRPr="00777381" w:rsidRDefault="00777381" w:rsidP="00777381">
            <w:pPr>
              <w:rPr>
                <w:color w:val="4472C4"/>
              </w:rPr>
            </w:pPr>
            <w:r w:rsidRPr="00777381">
              <w:rPr>
                <w:color w:val="4472C4"/>
              </w:rPr>
              <w:lastRenderedPageBreak/>
              <w:t xml:space="preserve">This research aims to explore how </w:t>
            </w:r>
            <w:r w:rsidRPr="00777381">
              <w:rPr>
                <w:b/>
                <w:bCs/>
                <w:color w:val="4472C4"/>
              </w:rPr>
              <w:t>technological, ethical, and regulatory concerns</w:t>
            </w:r>
            <w:r w:rsidRPr="00777381">
              <w:rPr>
                <w:color w:val="4472C4"/>
              </w:rPr>
              <w:t xml:space="preserve"> impact clinicians’ </w:t>
            </w:r>
            <w:r w:rsidRPr="00777381">
              <w:rPr>
                <w:b/>
                <w:bCs/>
                <w:color w:val="4472C4"/>
              </w:rPr>
              <w:t xml:space="preserve">risk perception and </w:t>
            </w:r>
            <w:r w:rsidR="00F404CE" w:rsidRPr="00777381">
              <w:rPr>
                <w:b/>
                <w:bCs/>
                <w:color w:val="4472C4"/>
              </w:rPr>
              <w:t>behavioural</w:t>
            </w:r>
            <w:r w:rsidRPr="00777381">
              <w:rPr>
                <w:b/>
                <w:bCs/>
                <w:color w:val="4472C4"/>
              </w:rPr>
              <w:t xml:space="preserve"> intention</w:t>
            </w:r>
            <w:r w:rsidRPr="00777381">
              <w:rPr>
                <w:color w:val="4472C4"/>
              </w:rPr>
              <w:t xml:space="preserve"> regarding AI adoption in clinical practice.</w:t>
            </w:r>
          </w:p>
          <w:p w14:paraId="21B93350" w14:textId="77777777" w:rsidR="00777381" w:rsidRPr="00777381" w:rsidRDefault="00777381" w:rsidP="00777381">
            <w:pPr>
              <w:rPr>
                <w:b/>
                <w:bCs/>
                <w:color w:val="4472C4"/>
              </w:rPr>
            </w:pPr>
            <w:r w:rsidRPr="00777381">
              <w:rPr>
                <w:b/>
                <w:bCs/>
                <w:color w:val="4472C4"/>
              </w:rPr>
              <w:t>Hypotheses:</w:t>
            </w:r>
          </w:p>
          <w:p w14:paraId="58F23F1B" w14:textId="77777777" w:rsidR="00777381" w:rsidRPr="00777381" w:rsidRDefault="00777381" w:rsidP="00777381">
            <w:pPr>
              <w:numPr>
                <w:ilvl w:val="0"/>
                <w:numId w:val="1"/>
              </w:numPr>
              <w:rPr>
                <w:color w:val="4472C4"/>
              </w:rPr>
            </w:pPr>
            <w:r w:rsidRPr="00777381">
              <w:rPr>
                <w:b/>
                <w:bCs/>
                <w:color w:val="4472C4"/>
              </w:rPr>
              <w:t>Technological Concerns and AI Adoption:</w:t>
            </w:r>
          </w:p>
          <w:p w14:paraId="606BCDBE" w14:textId="77777777" w:rsidR="00777381" w:rsidRPr="00777381" w:rsidRDefault="00777381" w:rsidP="00777381">
            <w:pPr>
              <w:numPr>
                <w:ilvl w:val="1"/>
                <w:numId w:val="1"/>
              </w:numPr>
              <w:rPr>
                <w:color w:val="4472C4"/>
              </w:rPr>
            </w:pPr>
            <w:r w:rsidRPr="00777381">
              <w:rPr>
                <w:b/>
                <w:bCs/>
                <w:color w:val="4472C4"/>
              </w:rPr>
              <w:t>H1:</w:t>
            </w:r>
            <w:r w:rsidRPr="00777381">
              <w:rPr>
                <w:color w:val="4472C4"/>
              </w:rPr>
              <w:t xml:space="preserve"> </w:t>
            </w:r>
            <w:r w:rsidRPr="00F404CE">
              <w:rPr>
                <w:color w:val="4472C4"/>
              </w:rPr>
              <w:t>Higher perceived performance anxiety and perceived communication barriers will negatively influence clinicians’ trust in AI-based CDSSs.</w:t>
            </w:r>
          </w:p>
          <w:p w14:paraId="22C0D12F" w14:textId="77777777" w:rsidR="00777381" w:rsidRPr="00777381" w:rsidRDefault="00777381" w:rsidP="00777381">
            <w:pPr>
              <w:numPr>
                <w:ilvl w:val="0"/>
                <w:numId w:val="1"/>
              </w:numPr>
              <w:rPr>
                <w:color w:val="4472C4"/>
              </w:rPr>
            </w:pPr>
            <w:r w:rsidRPr="00777381">
              <w:rPr>
                <w:b/>
                <w:bCs/>
                <w:color w:val="4472C4"/>
              </w:rPr>
              <w:t>Ethical Concerns and AI Acceptance:</w:t>
            </w:r>
          </w:p>
          <w:p w14:paraId="5A25C5C6" w14:textId="77777777" w:rsidR="00777381" w:rsidRPr="00777381" w:rsidRDefault="00777381" w:rsidP="00777381">
            <w:pPr>
              <w:numPr>
                <w:ilvl w:val="1"/>
                <w:numId w:val="1"/>
              </w:numPr>
              <w:rPr>
                <w:color w:val="4472C4"/>
              </w:rPr>
            </w:pPr>
            <w:r w:rsidRPr="00777381">
              <w:rPr>
                <w:b/>
                <w:bCs/>
                <w:color w:val="4472C4"/>
              </w:rPr>
              <w:t>H2:</w:t>
            </w:r>
            <w:r w:rsidRPr="00777381">
              <w:rPr>
                <w:color w:val="4472C4"/>
              </w:rPr>
              <w:t xml:space="preserve"> </w:t>
            </w:r>
            <w:r w:rsidRPr="00F404CE">
              <w:rPr>
                <w:color w:val="4472C4"/>
              </w:rPr>
              <w:t>Higher perceived privacy concerns, mistrust in AI mechanisms, and concerns about social biases will be associated with lower adoption intentions among clinicians.</w:t>
            </w:r>
          </w:p>
          <w:p w14:paraId="762124A1" w14:textId="77777777" w:rsidR="00777381" w:rsidRPr="00777381" w:rsidRDefault="00777381" w:rsidP="00777381">
            <w:pPr>
              <w:numPr>
                <w:ilvl w:val="0"/>
                <w:numId w:val="1"/>
              </w:numPr>
              <w:rPr>
                <w:color w:val="4472C4"/>
              </w:rPr>
            </w:pPr>
            <w:r w:rsidRPr="00777381">
              <w:rPr>
                <w:b/>
                <w:bCs/>
                <w:color w:val="4472C4"/>
              </w:rPr>
              <w:t>Regulatory Concerns and AI Integration:</w:t>
            </w:r>
          </w:p>
          <w:p w14:paraId="70871D4F" w14:textId="77777777" w:rsidR="00777381" w:rsidRPr="00F404CE" w:rsidRDefault="00777381" w:rsidP="00777381">
            <w:pPr>
              <w:numPr>
                <w:ilvl w:val="1"/>
                <w:numId w:val="1"/>
              </w:numPr>
              <w:rPr>
                <w:color w:val="4472C4"/>
              </w:rPr>
            </w:pPr>
            <w:r w:rsidRPr="00777381">
              <w:rPr>
                <w:b/>
                <w:bCs/>
                <w:color w:val="4472C4"/>
              </w:rPr>
              <w:t>H3:</w:t>
            </w:r>
            <w:r w:rsidRPr="00777381">
              <w:rPr>
                <w:color w:val="4472C4"/>
              </w:rPr>
              <w:t xml:space="preserve"> </w:t>
            </w:r>
            <w:r w:rsidRPr="00F404CE">
              <w:rPr>
                <w:color w:val="4472C4"/>
              </w:rPr>
              <w:t>The perception of unregulated AI standards and liability risks will lead to a higher perceived risk of AI adoption, thereby reducing clinicians’ willingness to use AI in decision-making.</w:t>
            </w:r>
          </w:p>
          <w:p w14:paraId="0A7C6467" w14:textId="77777777" w:rsidR="00777381" w:rsidRPr="00777381" w:rsidRDefault="00777381" w:rsidP="00777381">
            <w:pPr>
              <w:numPr>
                <w:ilvl w:val="0"/>
                <w:numId w:val="1"/>
              </w:numPr>
              <w:rPr>
                <w:color w:val="4472C4"/>
              </w:rPr>
            </w:pPr>
            <w:r w:rsidRPr="00777381">
              <w:rPr>
                <w:b/>
                <w:bCs/>
                <w:color w:val="4472C4"/>
              </w:rPr>
              <w:t>Risk Perception as a Mediating Factor:</w:t>
            </w:r>
          </w:p>
          <w:p w14:paraId="61246AE7" w14:textId="77777777" w:rsidR="00777381" w:rsidRPr="00F404CE" w:rsidRDefault="00777381" w:rsidP="00777381">
            <w:pPr>
              <w:numPr>
                <w:ilvl w:val="1"/>
                <w:numId w:val="1"/>
              </w:numPr>
              <w:rPr>
                <w:color w:val="4472C4"/>
              </w:rPr>
            </w:pPr>
            <w:r w:rsidRPr="00777381">
              <w:rPr>
                <w:b/>
                <w:bCs/>
                <w:color w:val="4472C4"/>
              </w:rPr>
              <w:t>H4:</w:t>
            </w:r>
            <w:r w:rsidRPr="00777381">
              <w:rPr>
                <w:color w:val="4472C4"/>
              </w:rPr>
              <w:t xml:space="preserve"> </w:t>
            </w:r>
            <w:r w:rsidRPr="00F404CE">
              <w:rPr>
                <w:color w:val="4472C4"/>
              </w:rPr>
              <w:t>Clinicians’ general risk perception of AI will mediate the relationship between technological, ethical, and regulatory concerns and their intention to adopt AI-based medical tools.</w:t>
            </w:r>
          </w:p>
          <w:p w14:paraId="4D26158E" w14:textId="77777777" w:rsidR="00777381" w:rsidRPr="00777381" w:rsidRDefault="00777381" w:rsidP="00777381">
            <w:pPr>
              <w:numPr>
                <w:ilvl w:val="0"/>
                <w:numId w:val="1"/>
              </w:numPr>
              <w:rPr>
                <w:color w:val="4472C4"/>
              </w:rPr>
            </w:pPr>
            <w:r w:rsidRPr="00777381">
              <w:rPr>
                <w:b/>
                <w:bCs/>
                <w:color w:val="4472C4"/>
              </w:rPr>
              <w:t>Demographic and Professional Differences in AI Adoption:</w:t>
            </w:r>
          </w:p>
          <w:p w14:paraId="2AAFE9C3" w14:textId="0106D789" w:rsidR="00B904D4" w:rsidRPr="00D3249F" w:rsidRDefault="00777381" w:rsidP="001176DE">
            <w:pPr>
              <w:numPr>
                <w:ilvl w:val="1"/>
                <w:numId w:val="1"/>
              </w:numPr>
              <w:rPr>
                <w:color w:val="4472C4"/>
              </w:rPr>
            </w:pPr>
            <w:r w:rsidRPr="00777381">
              <w:rPr>
                <w:b/>
                <w:bCs/>
                <w:color w:val="4472C4"/>
              </w:rPr>
              <w:t>H5:</w:t>
            </w:r>
            <w:r w:rsidRPr="00777381">
              <w:rPr>
                <w:color w:val="4472C4"/>
              </w:rPr>
              <w:t xml:space="preserve"> </w:t>
            </w:r>
            <w:r w:rsidRPr="00F404CE">
              <w:rPr>
                <w:color w:val="4472C4"/>
              </w:rPr>
              <w:t xml:space="preserve">Clinicians’ years of experience, healthcare setting (public vs. private), and clinical specialty will moderate their attitudes toward AI adoption, with more experienced professionals exhibiting higher </w:t>
            </w:r>
            <w:r w:rsidR="00D3249F" w:rsidRPr="00F404CE">
              <w:rPr>
                <w:color w:val="4472C4"/>
              </w:rPr>
              <w:t>scepticism</w:t>
            </w:r>
            <w:r w:rsidRPr="00F404CE">
              <w:rPr>
                <w:color w:val="4472C4"/>
              </w:rPr>
              <w:t xml:space="preserve"> than early-career clinicians.</w:t>
            </w:r>
          </w:p>
        </w:tc>
      </w:tr>
    </w:tbl>
    <w:p w14:paraId="72A01B7C"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7A8068F7" w14:textId="77777777" w:rsidTr="001176DE">
        <w:tc>
          <w:tcPr>
            <w:tcW w:w="9242" w:type="dxa"/>
            <w:shd w:val="clear" w:color="auto" w:fill="auto"/>
          </w:tcPr>
          <w:p w14:paraId="034B4AC7" w14:textId="77777777" w:rsidR="00B904D4" w:rsidRPr="00E82FFD" w:rsidRDefault="00B904D4" w:rsidP="001176DE">
            <w:r>
              <w:rPr>
                <w:b/>
              </w:rPr>
              <w:t>Study design</w:t>
            </w:r>
            <w:r w:rsidRPr="00564378">
              <w:rPr>
                <w:b/>
              </w:rPr>
              <w:t xml:space="preserve"> </w:t>
            </w:r>
            <w:r w:rsidRPr="00564378">
              <w:rPr>
                <w:i/>
              </w:rPr>
              <w:t>(</w:t>
            </w:r>
            <w:r>
              <w:rPr>
                <w:i/>
              </w:rPr>
              <w:t xml:space="preserve">Give a </w:t>
            </w:r>
            <w:r>
              <w:rPr>
                <w:b/>
                <w:i/>
              </w:rPr>
              <w:t>brief</w:t>
            </w:r>
            <w:r>
              <w:rPr>
                <w:i/>
              </w:rPr>
              <w:t xml:space="preserve"> outline of the study design and why it is being used</w:t>
            </w:r>
            <w:r>
              <w:t>)</w:t>
            </w:r>
          </w:p>
        </w:tc>
      </w:tr>
      <w:tr w:rsidR="00B904D4" w14:paraId="599CCBA8" w14:textId="77777777" w:rsidTr="001176DE">
        <w:tc>
          <w:tcPr>
            <w:tcW w:w="9242" w:type="dxa"/>
            <w:shd w:val="clear" w:color="auto" w:fill="auto"/>
          </w:tcPr>
          <w:p w14:paraId="2B47C02C" w14:textId="77777777" w:rsidR="00B904D4" w:rsidRDefault="00B904D4" w:rsidP="001176DE">
            <w:pPr>
              <w:pStyle w:val="Corpotesto"/>
              <w:kinsoku w:val="0"/>
              <w:overflowPunct w:val="0"/>
              <w:spacing w:before="8" w:line="239" w:lineRule="auto"/>
              <w:ind w:left="106" w:right="130" w:firstLine="1"/>
              <w:rPr>
                <w:rFonts w:cs="Lucida Sans"/>
                <w:color w:val="4472C4"/>
                <w:sz w:val="22"/>
                <w:szCs w:val="20"/>
              </w:rPr>
            </w:pPr>
          </w:p>
          <w:p w14:paraId="2570C1AC" w14:textId="3E735D4C" w:rsidR="00777381" w:rsidRDefault="00777381" w:rsidP="00777381">
            <w:pPr>
              <w:pStyle w:val="Corpotesto"/>
              <w:kinsoku w:val="0"/>
              <w:overflowPunct w:val="0"/>
              <w:spacing w:before="8" w:line="239" w:lineRule="auto"/>
              <w:ind w:left="106" w:right="130" w:firstLine="1"/>
              <w:rPr>
                <w:rFonts w:cs="Lucida Sans"/>
                <w:color w:val="4472C4"/>
                <w:sz w:val="22"/>
                <w:szCs w:val="18"/>
              </w:rPr>
            </w:pPr>
            <w:r w:rsidRPr="00F404CE">
              <w:rPr>
                <w:rFonts w:cs="Lucida Sans"/>
                <w:color w:val="4472C4"/>
                <w:sz w:val="22"/>
                <w:szCs w:val="18"/>
              </w:rPr>
              <w:t>This study adopts quantitative surveys to explore clinicians' perceptions, attitudes, and risk assessments regarding the adoption of Artificial Intelligence (AI)-based Clinical Decision Support Systems (CDSSs).</w:t>
            </w:r>
          </w:p>
          <w:p w14:paraId="6ACF0E50" w14:textId="77777777" w:rsidR="00F404CE" w:rsidRPr="00F404CE" w:rsidRDefault="00F404CE" w:rsidP="00777381">
            <w:pPr>
              <w:pStyle w:val="Corpotesto"/>
              <w:kinsoku w:val="0"/>
              <w:overflowPunct w:val="0"/>
              <w:spacing w:before="8" w:line="239" w:lineRule="auto"/>
              <w:ind w:left="106" w:right="130" w:firstLine="1"/>
              <w:rPr>
                <w:rFonts w:cs="Lucida Sans"/>
                <w:color w:val="4472C4"/>
                <w:sz w:val="22"/>
                <w:szCs w:val="18"/>
              </w:rPr>
            </w:pPr>
          </w:p>
          <w:p w14:paraId="71C29708" w14:textId="77777777" w:rsidR="00777381" w:rsidRPr="00F404CE" w:rsidRDefault="00777381" w:rsidP="00777381">
            <w:pPr>
              <w:pStyle w:val="Corpotesto"/>
              <w:kinsoku w:val="0"/>
              <w:overflowPunct w:val="0"/>
              <w:spacing w:before="8" w:line="239" w:lineRule="auto"/>
              <w:ind w:left="106" w:right="130" w:firstLine="1"/>
              <w:rPr>
                <w:rFonts w:cs="Lucida Sans"/>
                <w:b/>
                <w:bCs/>
                <w:color w:val="4472C4"/>
                <w:sz w:val="22"/>
                <w:szCs w:val="18"/>
              </w:rPr>
            </w:pPr>
            <w:r w:rsidRPr="00F404CE">
              <w:rPr>
                <w:rFonts w:cs="Lucida Sans"/>
                <w:b/>
                <w:bCs/>
                <w:color w:val="4472C4"/>
                <w:sz w:val="22"/>
                <w:szCs w:val="18"/>
              </w:rPr>
              <w:t>Study Design Rationale:</w:t>
            </w:r>
          </w:p>
          <w:p w14:paraId="06D55A9C" w14:textId="3C5A829C" w:rsidR="00B904D4" w:rsidRPr="00F404CE" w:rsidRDefault="00777381" w:rsidP="00663C64">
            <w:pPr>
              <w:pStyle w:val="Corpotesto"/>
              <w:kinsoku w:val="0"/>
              <w:overflowPunct w:val="0"/>
              <w:spacing w:before="8" w:line="239" w:lineRule="auto"/>
              <w:ind w:right="130"/>
              <w:rPr>
                <w:rFonts w:cs="Lucida Sans"/>
                <w:color w:val="4472C4"/>
                <w:sz w:val="22"/>
                <w:szCs w:val="18"/>
              </w:rPr>
            </w:pPr>
            <w:r w:rsidRPr="00F404CE">
              <w:rPr>
                <w:rFonts w:cs="Lucida Sans"/>
                <w:color w:val="4472C4"/>
                <w:sz w:val="22"/>
                <w:szCs w:val="18"/>
              </w:rPr>
              <w:t>A structured questionnaire will be distributed to clinicians across different healthcare settings (public/private, different specialties, and levels of experience).</w:t>
            </w:r>
            <w:r w:rsidR="00663C64" w:rsidRPr="00F404CE">
              <w:rPr>
                <w:rFonts w:cs="Lucida Sans"/>
                <w:color w:val="4472C4"/>
                <w:sz w:val="22"/>
                <w:szCs w:val="18"/>
              </w:rPr>
              <w:t xml:space="preserve"> </w:t>
            </w:r>
            <w:r w:rsidRPr="00F404CE">
              <w:rPr>
                <w:rFonts w:cs="Lucida Sans"/>
                <w:color w:val="4472C4"/>
                <w:sz w:val="22"/>
                <w:szCs w:val="18"/>
              </w:rPr>
              <w:t>The survey will measure variables such as perceived technological, ethical, and regulatory concerns, as well as risk perception and AI adoption intention, using validated scales adapted to the AI context</w:t>
            </w:r>
            <w:r w:rsidR="00F404CE">
              <w:rPr>
                <w:rFonts w:cs="Lucida Sans"/>
                <w:color w:val="4472C4"/>
                <w:sz w:val="22"/>
                <w:szCs w:val="18"/>
              </w:rPr>
              <w:t xml:space="preserve"> (in particular, scales refer to the studies of </w:t>
            </w:r>
            <w:r w:rsidR="00F404CE" w:rsidRPr="00F404CE">
              <w:rPr>
                <w:rFonts w:cs="Lucida Sans"/>
                <w:color w:val="4472C4"/>
                <w:sz w:val="22"/>
                <w:szCs w:val="18"/>
              </w:rPr>
              <w:t>Esmaeilzadeh</w:t>
            </w:r>
            <w:r w:rsidR="00F404CE">
              <w:rPr>
                <w:rFonts w:cs="Lucida Sans"/>
                <w:color w:val="4472C4"/>
                <w:sz w:val="22"/>
                <w:szCs w:val="18"/>
              </w:rPr>
              <w:t xml:space="preserve"> (</w:t>
            </w:r>
            <w:r w:rsidR="00F404CE" w:rsidRPr="00F404CE">
              <w:rPr>
                <w:rFonts w:cs="Lucida Sans"/>
                <w:color w:val="4472C4"/>
                <w:sz w:val="22"/>
                <w:szCs w:val="18"/>
              </w:rPr>
              <w:t>2020)</w:t>
            </w:r>
            <w:r w:rsidR="00F404CE">
              <w:rPr>
                <w:rFonts w:cs="Lucida Sans"/>
                <w:color w:val="4472C4"/>
                <w:sz w:val="22"/>
                <w:szCs w:val="18"/>
              </w:rPr>
              <w:t xml:space="preserve"> and </w:t>
            </w:r>
            <w:r w:rsidR="00F404CE" w:rsidRPr="00F404CE">
              <w:rPr>
                <w:rFonts w:cs="Lucida Sans"/>
                <w:color w:val="4472C4"/>
                <w:sz w:val="22"/>
                <w:szCs w:val="18"/>
              </w:rPr>
              <w:t xml:space="preserve">Rouidi </w:t>
            </w:r>
            <w:r w:rsidR="00F404CE" w:rsidRPr="00F404CE">
              <w:rPr>
                <w:rFonts w:cs="Lucida Sans"/>
                <w:i/>
                <w:iCs/>
                <w:color w:val="4472C4"/>
                <w:sz w:val="22"/>
                <w:szCs w:val="18"/>
              </w:rPr>
              <w:t>et al</w:t>
            </w:r>
            <w:r w:rsidR="00F404CE" w:rsidRPr="00F404CE">
              <w:rPr>
                <w:rFonts w:cs="Lucida Sans"/>
                <w:color w:val="4472C4"/>
                <w:sz w:val="22"/>
                <w:szCs w:val="18"/>
              </w:rPr>
              <w:t>.</w:t>
            </w:r>
            <w:r w:rsidR="00F404CE">
              <w:rPr>
                <w:rFonts w:cs="Lucida Sans"/>
                <w:color w:val="4472C4"/>
                <w:sz w:val="22"/>
                <w:szCs w:val="18"/>
              </w:rPr>
              <w:t xml:space="preserve"> (</w:t>
            </w:r>
            <w:r w:rsidR="00F404CE" w:rsidRPr="00F404CE">
              <w:rPr>
                <w:rFonts w:cs="Lucida Sans"/>
                <w:color w:val="4472C4"/>
                <w:sz w:val="22"/>
                <w:szCs w:val="18"/>
              </w:rPr>
              <w:t>2022</w:t>
            </w:r>
            <w:r w:rsidR="00F404CE">
              <w:rPr>
                <w:rFonts w:cs="Lucida Sans"/>
                <w:color w:val="4472C4"/>
                <w:sz w:val="22"/>
                <w:szCs w:val="18"/>
              </w:rPr>
              <w:t>)</w:t>
            </w:r>
            <w:r w:rsidRPr="00F404CE">
              <w:rPr>
                <w:rFonts w:cs="Lucida Sans"/>
                <w:color w:val="4472C4"/>
                <w:sz w:val="22"/>
                <w:szCs w:val="18"/>
              </w:rPr>
              <w:t>.</w:t>
            </w:r>
            <w:r w:rsidR="00663C64" w:rsidRPr="00F404CE">
              <w:rPr>
                <w:rFonts w:cs="Lucida Sans"/>
                <w:color w:val="4472C4"/>
                <w:sz w:val="22"/>
                <w:szCs w:val="18"/>
              </w:rPr>
              <w:t xml:space="preserve"> </w:t>
            </w:r>
            <w:r w:rsidRPr="00F404CE">
              <w:rPr>
                <w:rFonts w:cs="Lucida Sans"/>
                <w:color w:val="4472C4"/>
                <w:sz w:val="22"/>
                <w:szCs w:val="18"/>
              </w:rPr>
              <w:t>A Likert-scale approach will allow for statistical analysis, identifying key trends and relationships between clinicians’ concerns and their willingness to adopt AI.</w:t>
            </w:r>
          </w:p>
          <w:p w14:paraId="4201C985" w14:textId="77777777" w:rsidR="00B904D4" w:rsidRPr="005903FF" w:rsidRDefault="00B904D4" w:rsidP="001176DE">
            <w:pPr>
              <w:pStyle w:val="Corpotesto"/>
              <w:kinsoku w:val="0"/>
              <w:overflowPunct w:val="0"/>
              <w:spacing w:before="8" w:line="239" w:lineRule="auto"/>
              <w:ind w:left="106" w:right="130" w:firstLine="1"/>
              <w:rPr>
                <w:rFonts w:cs="Lucida Sans"/>
                <w:color w:val="4472C4"/>
                <w:sz w:val="20"/>
                <w:szCs w:val="20"/>
              </w:rPr>
            </w:pPr>
          </w:p>
        </w:tc>
      </w:tr>
    </w:tbl>
    <w:p w14:paraId="6F3DCBC9" w14:textId="77777777" w:rsidR="00B904D4" w:rsidRDefault="00B904D4" w:rsidP="00B904D4"/>
    <w:p w14:paraId="30BFE378" w14:textId="77777777" w:rsidR="00B904D4" w:rsidRDefault="00B904D4" w:rsidP="00B904D4">
      <w:pPr>
        <w:pStyle w:val="Titolo1"/>
      </w:pPr>
      <w:r w:rsidRPr="00B0488E">
        <w:t>Pre-study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5454F0D8" w14:textId="77777777" w:rsidTr="001176DE">
        <w:tc>
          <w:tcPr>
            <w:tcW w:w="9242" w:type="dxa"/>
            <w:shd w:val="clear" w:color="auto" w:fill="auto"/>
          </w:tcPr>
          <w:p w14:paraId="4C863967" w14:textId="77777777" w:rsidR="00B904D4" w:rsidRPr="00E82FFD" w:rsidRDefault="00B904D4" w:rsidP="001176DE">
            <w:r w:rsidRPr="00C320C5">
              <w:t>Characterise the proposed</w:t>
            </w:r>
            <w:r>
              <w:rPr>
                <w:b/>
              </w:rPr>
              <w:t xml:space="preserve"> participants</w:t>
            </w:r>
          </w:p>
        </w:tc>
      </w:tr>
      <w:tr w:rsidR="00B904D4" w14:paraId="3C83AE98" w14:textId="77777777" w:rsidTr="001176DE">
        <w:tc>
          <w:tcPr>
            <w:tcW w:w="9242" w:type="dxa"/>
            <w:shd w:val="clear" w:color="auto" w:fill="auto"/>
          </w:tcPr>
          <w:p w14:paraId="5105BE31" w14:textId="77777777" w:rsidR="00663C64" w:rsidRPr="00663C64" w:rsidRDefault="00663C64" w:rsidP="00663C64">
            <w:pPr>
              <w:rPr>
                <w:color w:val="4472C4"/>
              </w:rPr>
            </w:pPr>
            <w:r w:rsidRPr="00663C64">
              <w:rPr>
                <w:color w:val="4472C4"/>
              </w:rPr>
              <w:t>This study will recruit clinicians from diverse healthcare settings to assess their perceptions, attitudes, and risk assessments regarding the adoption of AI-based Clinical Decision Support Systems (CDSSs).</w:t>
            </w:r>
          </w:p>
          <w:p w14:paraId="645E34CA" w14:textId="77777777" w:rsidR="00663C64" w:rsidRPr="00663C64" w:rsidRDefault="00663C64" w:rsidP="00663C64">
            <w:pPr>
              <w:rPr>
                <w:b/>
                <w:bCs/>
                <w:color w:val="4472C4"/>
              </w:rPr>
            </w:pPr>
            <w:r w:rsidRPr="00663C64">
              <w:rPr>
                <w:b/>
                <w:bCs/>
                <w:color w:val="4472C4"/>
              </w:rPr>
              <w:t>Inclusion Criteria:</w:t>
            </w:r>
          </w:p>
          <w:p w14:paraId="0D1C252B" w14:textId="24740A2D" w:rsidR="00663C64" w:rsidRPr="00663C64" w:rsidRDefault="00663C64" w:rsidP="00663C64">
            <w:pPr>
              <w:numPr>
                <w:ilvl w:val="0"/>
                <w:numId w:val="3"/>
              </w:numPr>
              <w:rPr>
                <w:color w:val="4472C4"/>
              </w:rPr>
            </w:pPr>
            <w:r w:rsidRPr="00663C64">
              <w:rPr>
                <w:color w:val="4472C4"/>
              </w:rPr>
              <w:lastRenderedPageBreak/>
              <w:t xml:space="preserve">Professional Role: </w:t>
            </w:r>
            <w:r w:rsidR="00F404CE">
              <w:rPr>
                <w:color w:val="4472C4"/>
              </w:rPr>
              <w:t>p</w:t>
            </w:r>
            <w:r w:rsidRPr="00663C64">
              <w:rPr>
                <w:color w:val="4472C4"/>
              </w:rPr>
              <w:t xml:space="preserve">articipants must be clinicians, regardless of their specific professional tasks (e.g., physicians, surgeons, general practitioners, radiologists, </w:t>
            </w:r>
            <w:r w:rsidR="00F404CE" w:rsidRPr="00663C64">
              <w:rPr>
                <w:color w:val="4472C4"/>
              </w:rPr>
              <w:t>anaesthetists</w:t>
            </w:r>
            <w:r w:rsidRPr="00663C64">
              <w:rPr>
                <w:color w:val="4472C4"/>
              </w:rPr>
              <w:t>, or other healthcare professionals involved in clinical decision-making).</w:t>
            </w:r>
          </w:p>
          <w:p w14:paraId="0BCA98CC" w14:textId="163DE348" w:rsidR="00663C64" w:rsidRPr="00663C64" w:rsidRDefault="00663C64" w:rsidP="00663C64">
            <w:pPr>
              <w:numPr>
                <w:ilvl w:val="0"/>
                <w:numId w:val="3"/>
              </w:numPr>
              <w:rPr>
                <w:color w:val="4472C4"/>
              </w:rPr>
            </w:pPr>
            <w:r w:rsidRPr="00663C64">
              <w:rPr>
                <w:color w:val="4472C4"/>
              </w:rPr>
              <w:t xml:space="preserve">Years of Experience: </w:t>
            </w:r>
            <w:r w:rsidR="00F404CE">
              <w:rPr>
                <w:color w:val="4472C4"/>
              </w:rPr>
              <w:t>c</w:t>
            </w:r>
            <w:r w:rsidRPr="00663C64">
              <w:rPr>
                <w:color w:val="4472C4"/>
              </w:rPr>
              <w:t>linicians at all career stages will be included, from early-career professionals to highly experienced practitioners.</w:t>
            </w:r>
          </w:p>
          <w:p w14:paraId="76548A18" w14:textId="755B0626" w:rsidR="00663C64" w:rsidRPr="00663C64" w:rsidRDefault="00663C64" w:rsidP="00663C64">
            <w:pPr>
              <w:numPr>
                <w:ilvl w:val="0"/>
                <w:numId w:val="3"/>
              </w:numPr>
              <w:rPr>
                <w:color w:val="4472C4"/>
              </w:rPr>
            </w:pPr>
            <w:r w:rsidRPr="00663C64">
              <w:rPr>
                <w:color w:val="4472C4"/>
              </w:rPr>
              <w:t xml:space="preserve">Healthcare Setting: </w:t>
            </w:r>
            <w:r w:rsidR="00F404CE">
              <w:rPr>
                <w:color w:val="4472C4"/>
              </w:rPr>
              <w:t>p</w:t>
            </w:r>
            <w:r w:rsidRPr="00663C64">
              <w:rPr>
                <w:color w:val="4472C4"/>
              </w:rPr>
              <w:t>articipants will be drawn from both public and private healthcare institutions, covering a broad range of clinical environments.</w:t>
            </w:r>
          </w:p>
          <w:p w14:paraId="2442BF92" w14:textId="05BCC5FF" w:rsidR="00663C64" w:rsidRPr="00663C64" w:rsidRDefault="00663C64" w:rsidP="00663C64">
            <w:pPr>
              <w:numPr>
                <w:ilvl w:val="0"/>
                <w:numId w:val="3"/>
              </w:numPr>
              <w:rPr>
                <w:color w:val="4472C4"/>
              </w:rPr>
            </w:pPr>
            <w:r w:rsidRPr="00663C64">
              <w:rPr>
                <w:color w:val="4472C4"/>
              </w:rPr>
              <w:t xml:space="preserve">Clinical Specialty: </w:t>
            </w:r>
            <w:r w:rsidR="00F404CE">
              <w:rPr>
                <w:color w:val="4472C4"/>
              </w:rPr>
              <w:t>n</w:t>
            </w:r>
            <w:r w:rsidRPr="00663C64">
              <w:rPr>
                <w:color w:val="4472C4"/>
              </w:rPr>
              <w:t>o restrictions will be placed on the medical field or specialty, as AI adoption affects various disciplines differently.</w:t>
            </w:r>
          </w:p>
          <w:p w14:paraId="2FBBF977" w14:textId="659D7193" w:rsidR="00663C64" w:rsidRPr="00663C64" w:rsidRDefault="00663C64" w:rsidP="00663C64">
            <w:pPr>
              <w:numPr>
                <w:ilvl w:val="0"/>
                <w:numId w:val="3"/>
              </w:numPr>
              <w:rPr>
                <w:color w:val="4472C4"/>
              </w:rPr>
            </w:pPr>
            <w:r w:rsidRPr="00663C64">
              <w:rPr>
                <w:color w:val="4472C4"/>
              </w:rPr>
              <w:t xml:space="preserve">Geographical Scope: </w:t>
            </w:r>
            <w:r w:rsidR="00F404CE">
              <w:rPr>
                <w:color w:val="4472C4"/>
              </w:rPr>
              <w:t>t</w:t>
            </w:r>
            <w:r w:rsidRPr="00663C64">
              <w:rPr>
                <w:color w:val="4472C4"/>
              </w:rPr>
              <w:t>he study aims to recruit clinicians from multiple regions, ensuring a diverse set of perspectives on AI adoption.</w:t>
            </w:r>
          </w:p>
          <w:p w14:paraId="595E1143" w14:textId="77777777" w:rsidR="00663C64" w:rsidRPr="00663C64" w:rsidRDefault="00663C64" w:rsidP="00663C64">
            <w:pPr>
              <w:rPr>
                <w:b/>
                <w:bCs/>
                <w:color w:val="4472C4"/>
              </w:rPr>
            </w:pPr>
            <w:r w:rsidRPr="00663C64">
              <w:rPr>
                <w:b/>
                <w:bCs/>
                <w:color w:val="4472C4"/>
              </w:rPr>
              <w:t>Exclusion Criteria:</w:t>
            </w:r>
          </w:p>
          <w:p w14:paraId="08C918AD" w14:textId="77777777" w:rsidR="00663C64" w:rsidRPr="00663C64" w:rsidRDefault="00663C64" w:rsidP="00663C64">
            <w:pPr>
              <w:numPr>
                <w:ilvl w:val="0"/>
                <w:numId w:val="4"/>
              </w:numPr>
              <w:rPr>
                <w:color w:val="4472C4"/>
              </w:rPr>
            </w:pPr>
            <w:r w:rsidRPr="00663C64">
              <w:rPr>
                <w:color w:val="4472C4"/>
              </w:rPr>
              <w:t>Non-clinical healthcare workers (e.g., administrative staff, IT personnel).</w:t>
            </w:r>
          </w:p>
          <w:p w14:paraId="25C45674" w14:textId="77777777" w:rsidR="00663C64" w:rsidRPr="00663C64" w:rsidRDefault="00663C64" w:rsidP="00663C64">
            <w:pPr>
              <w:numPr>
                <w:ilvl w:val="0"/>
                <w:numId w:val="4"/>
              </w:numPr>
              <w:rPr>
                <w:color w:val="4472C4"/>
              </w:rPr>
            </w:pPr>
            <w:r w:rsidRPr="00663C64">
              <w:rPr>
                <w:color w:val="4472C4"/>
              </w:rPr>
              <w:t>Individuals not involved in clinical decision-making processes.</w:t>
            </w:r>
          </w:p>
          <w:p w14:paraId="78355D0E" w14:textId="77777777" w:rsidR="00663C64" w:rsidRPr="00663C64" w:rsidRDefault="00663C64" w:rsidP="00663C64">
            <w:pPr>
              <w:numPr>
                <w:ilvl w:val="0"/>
                <w:numId w:val="4"/>
              </w:numPr>
              <w:rPr>
                <w:color w:val="4472C4"/>
              </w:rPr>
            </w:pPr>
            <w:r w:rsidRPr="00663C64">
              <w:rPr>
                <w:color w:val="4472C4"/>
              </w:rPr>
              <w:t>Clinicians who do not provide direct patient care or do not use medical technologies in their practice.</w:t>
            </w:r>
          </w:p>
          <w:p w14:paraId="2E48DE44" w14:textId="77777777" w:rsidR="00B904D4" w:rsidRPr="001F1077" w:rsidRDefault="00B904D4" w:rsidP="001176DE">
            <w:pPr>
              <w:rPr>
                <w:color w:val="4472C4"/>
              </w:rPr>
            </w:pPr>
          </w:p>
        </w:tc>
      </w:tr>
    </w:tbl>
    <w:p w14:paraId="22CDD988"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177D210C" w14:textId="77777777" w:rsidTr="001176DE">
        <w:tc>
          <w:tcPr>
            <w:tcW w:w="9242" w:type="dxa"/>
            <w:shd w:val="clear" w:color="auto" w:fill="auto"/>
          </w:tcPr>
          <w:p w14:paraId="4E1F07DA" w14:textId="77777777" w:rsidR="00B904D4" w:rsidRPr="00535C27" w:rsidRDefault="00B904D4" w:rsidP="001176DE">
            <w:r>
              <w:t xml:space="preserve">Describe how </w:t>
            </w:r>
            <w:r>
              <w:rPr>
                <w:b/>
              </w:rPr>
              <w:t>participants</w:t>
            </w:r>
            <w:r>
              <w:t xml:space="preserve"> will be approached</w:t>
            </w:r>
          </w:p>
        </w:tc>
      </w:tr>
      <w:tr w:rsidR="00B904D4" w14:paraId="5D20FDCE" w14:textId="77777777" w:rsidTr="001176DE">
        <w:tc>
          <w:tcPr>
            <w:tcW w:w="9242" w:type="dxa"/>
            <w:shd w:val="clear" w:color="auto" w:fill="auto"/>
          </w:tcPr>
          <w:p w14:paraId="36697D96" w14:textId="77777777" w:rsidR="00B904D4" w:rsidRPr="003037E5" w:rsidRDefault="00B904D4" w:rsidP="001176DE">
            <w:pPr>
              <w:rPr>
                <w:rFonts w:cs="Lucida Sans"/>
                <w:szCs w:val="20"/>
              </w:rPr>
            </w:pPr>
            <w:r w:rsidRPr="003037E5">
              <w:rPr>
                <w:rFonts w:cs="Lucida Sans"/>
                <w:szCs w:val="20"/>
              </w:rPr>
              <w:t xml:space="preserve">If any e-mail lists are used, including FEPS distribution lists, justify their use </w:t>
            </w:r>
            <w:r w:rsidRPr="003037E5">
              <w:rPr>
                <w:rFonts w:cs="Lucida Sans"/>
                <w:i/>
                <w:szCs w:val="20"/>
              </w:rPr>
              <w:t>here</w:t>
            </w:r>
          </w:p>
          <w:p w14:paraId="233CAB9A" w14:textId="70811D5E" w:rsidR="00663C64" w:rsidRPr="00F404CE" w:rsidRDefault="00663C64" w:rsidP="00663C64">
            <w:pPr>
              <w:rPr>
                <w:color w:val="4472C4"/>
              </w:rPr>
            </w:pPr>
            <w:r w:rsidRPr="00F404CE">
              <w:rPr>
                <w:color w:val="4472C4"/>
              </w:rPr>
              <w:t>Participants will be contacted through professional networks, hospitals, medical associations, and online platforms relevant to the healthcare sector.</w:t>
            </w:r>
          </w:p>
          <w:p w14:paraId="698FF2DB" w14:textId="77777777" w:rsidR="00663C64" w:rsidRPr="00F404CE" w:rsidRDefault="00663C64" w:rsidP="00663C64">
            <w:pPr>
              <w:rPr>
                <w:color w:val="4472C4"/>
              </w:rPr>
            </w:pPr>
            <w:r w:rsidRPr="00F404CE">
              <w:rPr>
                <w:color w:val="4472C4"/>
              </w:rPr>
              <w:t>A voluntary sampling approach will be used, ensuring clinicians participate based on interest and availability.</w:t>
            </w:r>
          </w:p>
          <w:p w14:paraId="103BB1CF" w14:textId="5264B970" w:rsidR="00B904D4" w:rsidRPr="001F1077" w:rsidRDefault="00663C64" w:rsidP="00663C64">
            <w:pPr>
              <w:rPr>
                <w:color w:val="4472C4"/>
              </w:rPr>
            </w:pPr>
            <w:r w:rsidRPr="00F404CE">
              <w:rPr>
                <w:color w:val="4472C4"/>
              </w:rPr>
              <w:t>Survey dissemination will be conducted via email, medical conferences, and social media platforms where healthcare professionals engage in discussions about AI and innovation.</w:t>
            </w:r>
          </w:p>
        </w:tc>
      </w:tr>
    </w:tbl>
    <w:p w14:paraId="55B5BD19"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638B9AB0" w14:textId="77777777" w:rsidTr="001176DE">
        <w:tc>
          <w:tcPr>
            <w:tcW w:w="9242" w:type="dxa"/>
            <w:shd w:val="clear" w:color="auto" w:fill="auto"/>
          </w:tcPr>
          <w:p w14:paraId="38244C30" w14:textId="77777777" w:rsidR="00B904D4" w:rsidRPr="00535C27" w:rsidRDefault="00B904D4" w:rsidP="001176DE">
            <w:r>
              <w:t>Describe how inclusion / exclusion criteria will be applied (if any)</w:t>
            </w:r>
          </w:p>
        </w:tc>
      </w:tr>
      <w:tr w:rsidR="00B904D4" w14:paraId="6C0755FF" w14:textId="77777777" w:rsidTr="001176DE">
        <w:tc>
          <w:tcPr>
            <w:tcW w:w="9242" w:type="dxa"/>
            <w:shd w:val="clear" w:color="auto" w:fill="auto"/>
          </w:tcPr>
          <w:p w14:paraId="6BBDD0FC" w14:textId="7FE3605F" w:rsidR="00B904D4" w:rsidRPr="001F1077" w:rsidRDefault="004A7489" w:rsidP="004A7489">
            <w:pPr>
              <w:pStyle w:val="Corpotesto"/>
              <w:tabs>
                <w:tab w:val="left" w:pos="236"/>
              </w:tabs>
              <w:kinsoku w:val="0"/>
              <w:overflowPunct w:val="0"/>
              <w:spacing w:before="2"/>
              <w:ind w:left="0" w:right="231"/>
              <w:jc w:val="both"/>
              <w:rPr>
                <w:color w:val="4472C4"/>
              </w:rPr>
            </w:pPr>
            <w:r w:rsidRPr="004A7489">
              <w:rPr>
                <w:color w:val="4472C4"/>
                <w:sz w:val="22"/>
                <w:szCs w:val="22"/>
              </w:rPr>
              <w:t>The survey will be shared only through professional medical networks, hospitals, and academic institutions to ensure participants are clinicians. Potential interview participants will be specifically invited based on their professional background.</w:t>
            </w:r>
          </w:p>
        </w:tc>
      </w:tr>
    </w:tbl>
    <w:p w14:paraId="707AFA9D" w14:textId="77777777" w:rsidR="00B904D4" w:rsidRPr="00C320C5"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043A8E46" w14:textId="77777777" w:rsidTr="001176DE">
        <w:tc>
          <w:tcPr>
            <w:tcW w:w="9242" w:type="dxa"/>
            <w:shd w:val="clear" w:color="auto" w:fill="auto"/>
          </w:tcPr>
          <w:p w14:paraId="38ED574A" w14:textId="77777777" w:rsidR="00B904D4" w:rsidRPr="003037E5" w:rsidRDefault="00B904D4" w:rsidP="001176DE">
            <w:r>
              <w:t xml:space="preserve">Describe how </w:t>
            </w:r>
            <w:r>
              <w:rPr>
                <w:b/>
              </w:rPr>
              <w:t>participants</w:t>
            </w:r>
            <w:r>
              <w:t xml:space="preserve"> will decide whether or not to take part</w:t>
            </w:r>
          </w:p>
        </w:tc>
      </w:tr>
      <w:tr w:rsidR="00B904D4" w14:paraId="547E0E2B" w14:textId="77777777" w:rsidTr="001176DE">
        <w:tc>
          <w:tcPr>
            <w:tcW w:w="9242" w:type="dxa"/>
            <w:shd w:val="clear" w:color="auto" w:fill="auto"/>
          </w:tcPr>
          <w:p w14:paraId="2F546A48" w14:textId="6306D358" w:rsidR="00B904D4" w:rsidRPr="004A7489" w:rsidRDefault="004A7489" w:rsidP="00F404CE">
            <w:pPr>
              <w:pStyle w:val="Corpotesto"/>
              <w:kinsoku w:val="0"/>
              <w:overflowPunct w:val="0"/>
              <w:spacing w:before="6"/>
              <w:ind w:left="0" w:right="308"/>
              <w:jc w:val="both"/>
              <w:rPr>
                <w:rFonts w:cs="Lucida Sans"/>
                <w:color w:val="4472C4"/>
                <w:sz w:val="22"/>
                <w:szCs w:val="20"/>
              </w:rPr>
            </w:pPr>
            <w:r w:rsidRPr="004A7489">
              <w:rPr>
                <w:rFonts w:cs="Lucida Sans"/>
                <w:color w:val="4472C4"/>
                <w:sz w:val="22"/>
                <w:szCs w:val="20"/>
              </w:rPr>
              <w:t>Participants will be given the opportunity to make an informed and voluntary decision regarding their participation in the study. The process will ensure clarity, transparency, and respect for autonomy, allowing individuals to assess their willingness to take part.</w:t>
            </w:r>
          </w:p>
        </w:tc>
      </w:tr>
    </w:tbl>
    <w:p w14:paraId="02F26270" w14:textId="77777777" w:rsidR="00B904D4" w:rsidRPr="00E9272E" w:rsidRDefault="00B904D4" w:rsidP="00B904D4">
      <w:pPr>
        <w:rPr>
          <w:sz w:val="14"/>
        </w:rPr>
      </w:pPr>
    </w:p>
    <w:p w14:paraId="27B71BDC" w14:textId="77777777" w:rsidR="00B904D4" w:rsidRPr="00E9272E" w:rsidRDefault="00B904D4" w:rsidP="00B904D4">
      <w:pPr>
        <w:rPr>
          <w:sz w:val="14"/>
        </w:rPr>
      </w:pPr>
    </w:p>
    <w:p w14:paraId="36B4911B" w14:textId="77777777" w:rsidR="00B904D4" w:rsidRPr="00697CCB" w:rsidRDefault="00B904D4" w:rsidP="00B904D4">
      <w:pPr>
        <w:rPr>
          <w:b/>
          <w:i/>
        </w:rPr>
      </w:pPr>
      <w:r w:rsidRPr="00697CCB">
        <w:rPr>
          <w:b/>
          <w:i/>
        </w:rPr>
        <w:t>Participant Information</w:t>
      </w:r>
      <w:r>
        <w:rPr>
          <w:b/>
          <w:i/>
        </w:rPr>
        <w:t xml:space="preserve"> (Appendix (i))</w:t>
      </w:r>
    </w:p>
    <w:p w14:paraId="482F7C8B" w14:textId="77777777" w:rsidR="00B904D4" w:rsidRDefault="00B904D4" w:rsidP="00B904D4">
      <w:pPr>
        <w:ind w:left="720"/>
      </w:pPr>
      <w:r>
        <w:t xml:space="preserve">Provide the </w:t>
      </w:r>
      <w:r>
        <w:rPr>
          <w:b/>
        </w:rPr>
        <w:t>Participant I</w:t>
      </w:r>
      <w:r w:rsidRPr="00A14F78">
        <w:rPr>
          <w:b/>
        </w:rPr>
        <w:t>nformation</w:t>
      </w:r>
      <w:r>
        <w:t xml:space="preserve"> in the form that it will</w:t>
      </w:r>
      <w:r w:rsidRPr="004A6490">
        <w:t xml:space="preserve"> be given to </w:t>
      </w:r>
      <w:r>
        <w:rPr>
          <w:b/>
        </w:rPr>
        <w:t>participants</w:t>
      </w:r>
      <w:r w:rsidRPr="00CF65E0">
        <w:t xml:space="preserve"> as </w:t>
      </w:r>
      <w:r>
        <w:t xml:space="preserve">Appendix (i).  All studies must provide </w:t>
      </w:r>
      <w:r w:rsidRPr="00BE424C">
        <w:rPr>
          <w:b/>
        </w:rPr>
        <w:t>participant information</w:t>
      </w:r>
      <w:r>
        <w:t>.</w:t>
      </w:r>
    </w:p>
    <w:p w14:paraId="60C9C220" w14:textId="77777777" w:rsidR="00B904D4" w:rsidRPr="00697CCB" w:rsidRDefault="00B904D4" w:rsidP="00B904D4">
      <w:pPr>
        <w:rPr>
          <w:b/>
          <w:i/>
        </w:rPr>
      </w:pPr>
      <w:r w:rsidRPr="00697CCB">
        <w:rPr>
          <w:b/>
          <w:i/>
        </w:rPr>
        <w:t>Consent Form</w:t>
      </w:r>
      <w:r>
        <w:rPr>
          <w:b/>
          <w:i/>
        </w:rPr>
        <w:t>/Information (Appendix (iii))</w:t>
      </w:r>
    </w:p>
    <w:p w14:paraId="37293977" w14:textId="77777777" w:rsidR="00B904D4" w:rsidRDefault="00B904D4" w:rsidP="00B904D4">
      <w:pPr>
        <w:ind w:left="720"/>
      </w:pPr>
      <w:r>
        <w:t xml:space="preserve">Provide the </w:t>
      </w:r>
      <w:r>
        <w:rPr>
          <w:b/>
        </w:rPr>
        <w:t>C</w:t>
      </w:r>
      <w:r w:rsidRPr="00A14F78">
        <w:rPr>
          <w:b/>
        </w:rPr>
        <w:t xml:space="preserve">onsent </w:t>
      </w:r>
      <w:r>
        <w:rPr>
          <w:b/>
        </w:rPr>
        <w:t>Form</w:t>
      </w:r>
      <w:r w:rsidRPr="004A6490">
        <w:t xml:space="preserve"> </w:t>
      </w:r>
      <w:r>
        <w:t>(or the request for consent) in the form that it will</w:t>
      </w:r>
      <w:r w:rsidRPr="004A6490">
        <w:t xml:space="preserve"> be given to </w:t>
      </w:r>
      <w:r>
        <w:rPr>
          <w:b/>
        </w:rPr>
        <w:t>participants</w:t>
      </w:r>
      <w:r>
        <w:t xml:space="preserve"> as Appendix (iii).  All studies must obtain </w:t>
      </w:r>
      <w:r w:rsidRPr="00BE424C">
        <w:rPr>
          <w:b/>
        </w:rPr>
        <w:t>participant</w:t>
      </w:r>
      <w:r>
        <w:t xml:space="preserve"> consent.  Some studies may obtain verbal consent (and only present consent information), other studies will require written consent, as explained in the </w:t>
      </w:r>
      <w:r w:rsidRPr="00BE424C">
        <w:rPr>
          <w:i/>
        </w:rPr>
        <w:t>Instructions</w:t>
      </w:r>
      <w:r>
        <w:rPr>
          <w:i/>
        </w:rPr>
        <w:t>,</w:t>
      </w:r>
      <w:r>
        <w:t xml:space="preserve"> </w:t>
      </w:r>
      <w:r w:rsidRPr="00BE424C">
        <w:rPr>
          <w:i/>
        </w:rPr>
        <w:t>Guide</w:t>
      </w:r>
      <w:r>
        <w:rPr>
          <w:i/>
        </w:rPr>
        <w:t>,</w:t>
      </w:r>
      <w:r w:rsidRPr="0094290E">
        <w:t xml:space="preserve"> and </w:t>
      </w:r>
      <w:r>
        <w:rPr>
          <w:i/>
        </w:rPr>
        <w:t>Templates</w:t>
      </w:r>
      <w:r>
        <w:t xml:space="preserve"> documents.</w:t>
      </w:r>
    </w:p>
    <w:p w14:paraId="438E5D07" w14:textId="77777777" w:rsidR="00B904D4" w:rsidRPr="00E9272E" w:rsidRDefault="00B904D4" w:rsidP="00B904D4">
      <w:pPr>
        <w:rPr>
          <w:sz w:val="14"/>
        </w:rPr>
      </w:pPr>
    </w:p>
    <w:p w14:paraId="4793A45E" w14:textId="77777777" w:rsidR="00B904D4" w:rsidRDefault="00B904D4" w:rsidP="00B904D4">
      <w:pPr>
        <w:pStyle w:val="Titolo1"/>
      </w:pPr>
      <w:r>
        <w:lastRenderedPageBreak/>
        <w:t xml:space="preserve">During the </w:t>
      </w:r>
      <w:r w:rsidRPr="00B0488E">
        <w:t>study</w:t>
      </w:r>
    </w:p>
    <w:p w14:paraId="0615874A"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5E082AB5" w14:textId="77777777" w:rsidTr="001176DE">
        <w:tc>
          <w:tcPr>
            <w:tcW w:w="9242" w:type="dxa"/>
            <w:shd w:val="clear" w:color="auto" w:fill="auto"/>
          </w:tcPr>
          <w:p w14:paraId="02F3CCE5" w14:textId="77777777" w:rsidR="00B904D4" w:rsidRPr="00D10EF8" w:rsidRDefault="00B904D4" w:rsidP="001176DE">
            <w:pPr>
              <w:rPr>
                <w:b/>
              </w:rPr>
            </w:pPr>
            <w:r>
              <w:t xml:space="preserve">Describe the study procedures as they will be experienced by the </w:t>
            </w:r>
            <w:r>
              <w:rPr>
                <w:b/>
              </w:rPr>
              <w:t>participants</w:t>
            </w:r>
          </w:p>
        </w:tc>
      </w:tr>
      <w:tr w:rsidR="00B904D4" w14:paraId="6879D61B" w14:textId="77777777" w:rsidTr="001176DE">
        <w:tc>
          <w:tcPr>
            <w:tcW w:w="9242" w:type="dxa"/>
            <w:shd w:val="clear" w:color="auto" w:fill="auto"/>
          </w:tcPr>
          <w:p w14:paraId="7A5B4076" w14:textId="77777777" w:rsidR="00B904D4" w:rsidRDefault="00B904D4" w:rsidP="001176DE">
            <w:pPr>
              <w:pStyle w:val="Corpotesto"/>
              <w:kinsoku w:val="0"/>
              <w:overflowPunct w:val="0"/>
              <w:spacing w:before="6" w:line="242" w:lineRule="auto"/>
              <w:ind w:left="107" w:right="246"/>
              <w:rPr>
                <w:rFonts w:ascii="Lucida Sans" w:hAnsi="Lucida Sans" w:cs="Lucida Sans"/>
                <w:sz w:val="20"/>
                <w:szCs w:val="20"/>
              </w:rPr>
            </w:pPr>
          </w:p>
          <w:p w14:paraId="51B2436F" w14:textId="77777777" w:rsidR="00663C64" w:rsidRPr="00F404CE" w:rsidRDefault="00663C64" w:rsidP="00663C64">
            <w:pPr>
              <w:pStyle w:val="Corpotesto"/>
              <w:kinsoku w:val="0"/>
              <w:overflowPunct w:val="0"/>
              <w:spacing w:before="6" w:line="242" w:lineRule="auto"/>
              <w:ind w:left="107" w:right="246"/>
              <w:rPr>
                <w:rFonts w:cs="Lucida Sans"/>
                <w:b/>
                <w:bCs/>
                <w:color w:val="4472C4"/>
                <w:spacing w:val="-1"/>
                <w:sz w:val="22"/>
                <w:szCs w:val="18"/>
              </w:rPr>
            </w:pPr>
            <w:r w:rsidRPr="00F404CE">
              <w:rPr>
                <w:rFonts w:cs="Lucida Sans"/>
                <w:b/>
                <w:bCs/>
                <w:color w:val="4472C4"/>
                <w:spacing w:val="-1"/>
                <w:sz w:val="22"/>
                <w:szCs w:val="18"/>
              </w:rPr>
              <w:t>Step 1: Participant Screening</w:t>
            </w:r>
          </w:p>
          <w:p w14:paraId="3ED1D4BD" w14:textId="77777777" w:rsidR="00663C64" w:rsidRPr="00F404CE" w:rsidRDefault="00663C64" w:rsidP="00663C64">
            <w:pPr>
              <w:pStyle w:val="Corpotesto"/>
              <w:kinsoku w:val="0"/>
              <w:overflowPunct w:val="0"/>
              <w:spacing w:before="6" w:line="242" w:lineRule="auto"/>
              <w:ind w:left="107" w:right="246"/>
              <w:rPr>
                <w:rFonts w:cs="Lucida Sans"/>
                <w:color w:val="4472C4"/>
                <w:spacing w:val="-1"/>
                <w:sz w:val="22"/>
                <w:szCs w:val="18"/>
              </w:rPr>
            </w:pPr>
            <w:r w:rsidRPr="00F404CE">
              <w:rPr>
                <w:rFonts w:cs="Lucida Sans"/>
                <w:color w:val="4472C4"/>
                <w:spacing w:val="-1"/>
                <w:sz w:val="22"/>
                <w:szCs w:val="18"/>
              </w:rPr>
              <w:t>Before beginning the survey or interview, participants will be screened using a set of eligibility questions to determine whether they meet the inclusion criteria. The screening questions will ask:</w:t>
            </w:r>
          </w:p>
          <w:p w14:paraId="12DB2138" w14:textId="77777777" w:rsidR="00663C64" w:rsidRPr="00F404CE" w:rsidRDefault="00663C64" w:rsidP="00663C64">
            <w:pPr>
              <w:pStyle w:val="Corpotesto"/>
              <w:numPr>
                <w:ilvl w:val="0"/>
                <w:numId w:val="5"/>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Are you a clinician (e.g., physician, surgeon, radiologist, general practitioner, specialist, or other healthcare professional involved in clinical decision-making)?</w:t>
            </w:r>
          </w:p>
          <w:p w14:paraId="7B960A8D" w14:textId="77777777" w:rsidR="00663C64" w:rsidRPr="00F404CE" w:rsidRDefault="00663C64" w:rsidP="00663C64">
            <w:pPr>
              <w:pStyle w:val="Corpotesto"/>
              <w:numPr>
                <w:ilvl w:val="1"/>
                <w:numId w:val="5"/>
              </w:numPr>
              <w:kinsoku w:val="0"/>
              <w:overflowPunct w:val="0"/>
              <w:spacing w:before="6" w:line="242" w:lineRule="auto"/>
              <w:ind w:right="246"/>
              <w:rPr>
                <w:rFonts w:cs="Lucida Sans"/>
                <w:color w:val="4472C4"/>
                <w:spacing w:val="-1"/>
                <w:sz w:val="22"/>
                <w:szCs w:val="18"/>
              </w:rPr>
            </w:pPr>
            <w:r w:rsidRPr="00F404CE">
              <w:rPr>
                <w:rFonts w:cs="Lucida Sans"/>
                <w:b/>
                <w:bCs/>
                <w:color w:val="4472C4"/>
                <w:spacing w:val="-1"/>
                <w:sz w:val="22"/>
                <w:szCs w:val="18"/>
              </w:rPr>
              <w:t>Yes → Eligible</w:t>
            </w:r>
          </w:p>
          <w:p w14:paraId="461FBFAE" w14:textId="77777777" w:rsidR="00663C64" w:rsidRPr="00F404CE" w:rsidRDefault="00663C64" w:rsidP="00663C64">
            <w:pPr>
              <w:pStyle w:val="Corpotesto"/>
              <w:numPr>
                <w:ilvl w:val="1"/>
                <w:numId w:val="5"/>
              </w:numPr>
              <w:kinsoku w:val="0"/>
              <w:overflowPunct w:val="0"/>
              <w:spacing w:before="6" w:line="242" w:lineRule="auto"/>
              <w:ind w:right="246"/>
              <w:rPr>
                <w:rFonts w:cs="Lucida Sans"/>
                <w:color w:val="4472C4"/>
                <w:spacing w:val="-1"/>
                <w:sz w:val="22"/>
                <w:szCs w:val="18"/>
              </w:rPr>
            </w:pPr>
            <w:r w:rsidRPr="00F404CE">
              <w:rPr>
                <w:rFonts w:cs="Lucida Sans"/>
                <w:b/>
                <w:bCs/>
                <w:color w:val="4472C4"/>
                <w:spacing w:val="-1"/>
                <w:sz w:val="22"/>
                <w:szCs w:val="18"/>
              </w:rPr>
              <w:t>No → Excluded</w:t>
            </w:r>
          </w:p>
          <w:p w14:paraId="4B0944CF" w14:textId="77777777" w:rsidR="00663C64" w:rsidRPr="00F404CE" w:rsidRDefault="00663C64" w:rsidP="00663C64">
            <w:pPr>
              <w:pStyle w:val="Corpotesto"/>
              <w:numPr>
                <w:ilvl w:val="0"/>
                <w:numId w:val="5"/>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Do you currently work in a clinical setting (hospital, clinic, private practice, etc.)?</w:t>
            </w:r>
          </w:p>
          <w:p w14:paraId="3DA1A7CB" w14:textId="77777777" w:rsidR="00663C64" w:rsidRPr="00F404CE" w:rsidRDefault="00663C64" w:rsidP="00663C64">
            <w:pPr>
              <w:pStyle w:val="Corpotesto"/>
              <w:numPr>
                <w:ilvl w:val="1"/>
                <w:numId w:val="5"/>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Yes</w:t>
            </w:r>
            <w:r w:rsidRPr="00F404CE">
              <w:rPr>
                <w:rFonts w:cs="Lucida Sans"/>
                <w:b/>
                <w:bCs/>
                <w:color w:val="4472C4"/>
                <w:spacing w:val="-1"/>
                <w:sz w:val="22"/>
                <w:szCs w:val="18"/>
              </w:rPr>
              <w:t xml:space="preserve"> → Eligible</w:t>
            </w:r>
          </w:p>
          <w:p w14:paraId="7DAEF47A" w14:textId="77777777" w:rsidR="00663C64" w:rsidRPr="00F404CE" w:rsidRDefault="00663C64" w:rsidP="00663C64">
            <w:pPr>
              <w:pStyle w:val="Corpotesto"/>
              <w:numPr>
                <w:ilvl w:val="1"/>
                <w:numId w:val="5"/>
              </w:numPr>
              <w:kinsoku w:val="0"/>
              <w:overflowPunct w:val="0"/>
              <w:spacing w:before="6" w:line="242" w:lineRule="auto"/>
              <w:ind w:right="246"/>
              <w:rPr>
                <w:rFonts w:cs="Lucida Sans"/>
                <w:color w:val="4472C4"/>
                <w:spacing w:val="-1"/>
                <w:sz w:val="22"/>
                <w:szCs w:val="18"/>
              </w:rPr>
            </w:pPr>
            <w:r w:rsidRPr="00F404CE">
              <w:rPr>
                <w:rFonts w:cs="Lucida Sans"/>
                <w:b/>
                <w:bCs/>
                <w:color w:val="4472C4"/>
                <w:spacing w:val="-1"/>
                <w:sz w:val="22"/>
                <w:szCs w:val="18"/>
              </w:rPr>
              <w:t>No → Excluded</w:t>
            </w:r>
          </w:p>
          <w:p w14:paraId="3BE5F571" w14:textId="77777777" w:rsidR="00663C64" w:rsidRPr="00F404CE" w:rsidRDefault="00663C64" w:rsidP="00663C64">
            <w:pPr>
              <w:pStyle w:val="Corpotesto"/>
              <w:numPr>
                <w:ilvl w:val="0"/>
                <w:numId w:val="5"/>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Are you directly involved in patient care and medical decision-making?</w:t>
            </w:r>
          </w:p>
          <w:p w14:paraId="0005B31E" w14:textId="77777777" w:rsidR="00663C64" w:rsidRPr="00F404CE" w:rsidRDefault="00663C64" w:rsidP="00663C64">
            <w:pPr>
              <w:pStyle w:val="Corpotesto"/>
              <w:numPr>
                <w:ilvl w:val="1"/>
                <w:numId w:val="5"/>
              </w:numPr>
              <w:kinsoku w:val="0"/>
              <w:overflowPunct w:val="0"/>
              <w:spacing w:before="6" w:line="242" w:lineRule="auto"/>
              <w:ind w:right="246"/>
              <w:rPr>
                <w:rFonts w:cs="Lucida Sans"/>
                <w:color w:val="4472C4"/>
                <w:spacing w:val="-1"/>
                <w:sz w:val="22"/>
                <w:szCs w:val="18"/>
              </w:rPr>
            </w:pPr>
            <w:r w:rsidRPr="00F404CE">
              <w:rPr>
                <w:rFonts w:cs="Lucida Sans"/>
                <w:b/>
                <w:bCs/>
                <w:color w:val="4472C4"/>
                <w:spacing w:val="-1"/>
                <w:sz w:val="22"/>
                <w:szCs w:val="18"/>
              </w:rPr>
              <w:t>Yes → Eligible</w:t>
            </w:r>
          </w:p>
          <w:p w14:paraId="75B528D0" w14:textId="77777777" w:rsidR="00663C64" w:rsidRPr="00F404CE" w:rsidRDefault="00663C64" w:rsidP="00663C64">
            <w:pPr>
              <w:pStyle w:val="Corpotesto"/>
              <w:numPr>
                <w:ilvl w:val="1"/>
                <w:numId w:val="5"/>
              </w:numPr>
              <w:kinsoku w:val="0"/>
              <w:overflowPunct w:val="0"/>
              <w:spacing w:before="6" w:line="242" w:lineRule="auto"/>
              <w:ind w:right="246"/>
              <w:rPr>
                <w:rFonts w:cs="Lucida Sans"/>
                <w:color w:val="4472C4"/>
                <w:spacing w:val="-1"/>
                <w:sz w:val="22"/>
                <w:szCs w:val="18"/>
              </w:rPr>
            </w:pPr>
            <w:r w:rsidRPr="00F404CE">
              <w:rPr>
                <w:rFonts w:cs="Lucida Sans"/>
                <w:b/>
                <w:bCs/>
                <w:color w:val="4472C4"/>
                <w:spacing w:val="-1"/>
                <w:sz w:val="22"/>
                <w:szCs w:val="18"/>
              </w:rPr>
              <w:t>No → Excluded</w:t>
            </w:r>
          </w:p>
          <w:p w14:paraId="41EBA621" w14:textId="77777777" w:rsidR="00663C64" w:rsidRPr="00F404CE" w:rsidRDefault="00663C64" w:rsidP="00663C64">
            <w:pPr>
              <w:pStyle w:val="Corpotesto"/>
              <w:kinsoku w:val="0"/>
              <w:overflowPunct w:val="0"/>
              <w:spacing w:before="6" w:line="242" w:lineRule="auto"/>
              <w:ind w:left="107" w:right="246"/>
              <w:rPr>
                <w:rFonts w:cs="Lucida Sans"/>
                <w:b/>
                <w:bCs/>
                <w:color w:val="4472C4"/>
                <w:spacing w:val="-1"/>
                <w:sz w:val="22"/>
                <w:szCs w:val="18"/>
              </w:rPr>
            </w:pPr>
            <w:r w:rsidRPr="00F404CE">
              <w:rPr>
                <w:rFonts w:cs="Lucida Sans"/>
                <w:b/>
                <w:bCs/>
                <w:color w:val="4472C4"/>
                <w:spacing w:val="-1"/>
                <w:sz w:val="22"/>
                <w:szCs w:val="18"/>
              </w:rPr>
              <w:t>Step 2: Recruitment Process</w:t>
            </w:r>
          </w:p>
          <w:p w14:paraId="08511D47" w14:textId="77777777" w:rsidR="00663C64" w:rsidRPr="00F404CE" w:rsidRDefault="00663C64" w:rsidP="00663C64">
            <w:pPr>
              <w:pStyle w:val="Corpotesto"/>
              <w:numPr>
                <w:ilvl w:val="0"/>
                <w:numId w:val="6"/>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Surveys: Participants will access the survey only after passing the screening questions embedded at the beginning of the questionnaire.</w:t>
            </w:r>
          </w:p>
          <w:p w14:paraId="77665F4B" w14:textId="77777777" w:rsidR="00663C64" w:rsidRPr="00F404CE" w:rsidRDefault="00663C64" w:rsidP="00663C64">
            <w:pPr>
              <w:pStyle w:val="Corpotesto"/>
              <w:kinsoku w:val="0"/>
              <w:overflowPunct w:val="0"/>
              <w:spacing w:before="6" w:line="242" w:lineRule="auto"/>
              <w:ind w:left="107" w:right="246"/>
              <w:rPr>
                <w:rFonts w:cs="Lucida Sans"/>
                <w:b/>
                <w:bCs/>
                <w:color w:val="4472C4"/>
                <w:spacing w:val="-1"/>
                <w:sz w:val="22"/>
                <w:szCs w:val="18"/>
              </w:rPr>
            </w:pPr>
            <w:r w:rsidRPr="00F404CE">
              <w:rPr>
                <w:rFonts w:cs="Lucida Sans"/>
                <w:b/>
                <w:bCs/>
                <w:color w:val="4472C4"/>
                <w:spacing w:val="-1"/>
                <w:sz w:val="22"/>
                <w:szCs w:val="18"/>
              </w:rPr>
              <w:t>Step 3: Exclusion Process</w:t>
            </w:r>
          </w:p>
          <w:p w14:paraId="2D62C612" w14:textId="77777777" w:rsidR="00663C64" w:rsidRPr="00F404CE" w:rsidRDefault="00663C64" w:rsidP="00663C64">
            <w:pPr>
              <w:pStyle w:val="Corpotesto"/>
              <w:numPr>
                <w:ilvl w:val="0"/>
                <w:numId w:val="7"/>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Participants who do not meet the inclusion criteria will be automatically prevented from continuing the survey after the screening process.</w:t>
            </w:r>
          </w:p>
          <w:p w14:paraId="1857A455" w14:textId="24FFC9ED" w:rsidR="00B904D4" w:rsidRPr="00F404CE" w:rsidRDefault="00663C64" w:rsidP="00663C64">
            <w:pPr>
              <w:pStyle w:val="Corpotesto"/>
              <w:numPr>
                <w:ilvl w:val="0"/>
                <w:numId w:val="7"/>
              </w:numPr>
              <w:kinsoku w:val="0"/>
              <w:overflowPunct w:val="0"/>
              <w:spacing w:before="6" w:line="242" w:lineRule="auto"/>
              <w:ind w:right="246"/>
              <w:rPr>
                <w:rFonts w:cs="Lucida Sans"/>
                <w:color w:val="4472C4"/>
                <w:spacing w:val="-1"/>
                <w:sz w:val="22"/>
                <w:szCs w:val="18"/>
              </w:rPr>
            </w:pPr>
            <w:r w:rsidRPr="00F404CE">
              <w:rPr>
                <w:rFonts w:cs="Lucida Sans"/>
                <w:color w:val="4472C4"/>
                <w:spacing w:val="-1"/>
                <w:sz w:val="22"/>
                <w:szCs w:val="18"/>
              </w:rPr>
              <w:t>If a participant provides incomplete or inconsistent responses (e.g., indicating they are not clinicians but answering clinical-related questions), their data will be excluded from the final analysis.</w:t>
            </w:r>
          </w:p>
          <w:p w14:paraId="75480F24" w14:textId="77777777" w:rsidR="00B904D4" w:rsidRPr="001F1077" w:rsidRDefault="00B904D4" w:rsidP="001176DE">
            <w:pPr>
              <w:pStyle w:val="Corpotesto"/>
              <w:kinsoku w:val="0"/>
              <w:overflowPunct w:val="0"/>
              <w:spacing w:before="6"/>
              <w:ind w:left="107" w:right="308"/>
              <w:rPr>
                <w:color w:val="4472C4"/>
              </w:rPr>
            </w:pPr>
          </w:p>
        </w:tc>
      </w:tr>
    </w:tbl>
    <w:p w14:paraId="2517B7BB" w14:textId="77777777" w:rsidR="00B904D4" w:rsidRDefault="00B904D4" w:rsidP="00B904D4"/>
    <w:p w14:paraId="19F04652" w14:textId="77777777" w:rsidR="00B904D4" w:rsidRDefault="00B904D4" w:rsidP="00B904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25331430" w14:textId="77777777" w:rsidTr="001176DE">
        <w:tc>
          <w:tcPr>
            <w:tcW w:w="9242" w:type="dxa"/>
            <w:shd w:val="clear" w:color="auto" w:fill="auto"/>
          </w:tcPr>
          <w:p w14:paraId="31C672E9" w14:textId="77777777" w:rsidR="00B904D4" w:rsidRPr="00D10EF8" w:rsidRDefault="00B904D4" w:rsidP="001176DE">
            <w:pPr>
              <w:rPr>
                <w:b/>
              </w:rPr>
            </w:pPr>
            <w:r>
              <w:t>Identify how, when, where, and what kind of data will be recorded (not just the formal research data, but including all other study data such as e-mail addresses and signed consent forms)</w:t>
            </w:r>
          </w:p>
        </w:tc>
      </w:tr>
      <w:tr w:rsidR="00B904D4" w14:paraId="188FDC25" w14:textId="77777777" w:rsidTr="001176DE">
        <w:tc>
          <w:tcPr>
            <w:tcW w:w="9242" w:type="dxa"/>
            <w:shd w:val="clear" w:color="auto" w:fill="auto"/>
          </w:tcPr>
          <w:p w14:paraId="74B29F7D" w14:textId="77777777" w:rsidR="00663C64" w:rsidRPr="00663C64" w:rsidRDefault="00663C64" w:rsidP="00663C64">
            <w:pPr>
              <w:pStyle w:val="Corpotesto"/>
              <w:kinsoku w:val="0"/>
              <w:overflowPunct w:val="0"/>
              <w:spacing w:before="6"/>
              <w:ind w:right="308"/>
              <w:rPr>
                <w:color w:val="4472C4"/>
                <w:sz w:val="22"/>
              </w:rPr>
            </w:pPr>
            <w:r w:rsidRPr="00663C64">
              <w:rPr>
                <w:color w:val="4472C4"/>
                <w:sz w:val="22"/>
              </w:rPr>
              <w:t>1. Types of Data to Be Recorded</w:t>
            </w:r>
          </w:p>
          <w:p w14:paraId="039D6285" w14:textId="77777777" w:rsidR="00663C64" w:rsidRPr="00663C64" w:rsidRDefault="00663C64" w:rsidP="00663C64">
            <w:pPr>
              <w:pStyle w:val="Corpotesto"/>
              <w:kinsoku w:val="0"/>
              <w:overflowPunct w:val="0"/>
              <w:spacing w:before="6"/>
              <w:ind w:right="308"/>
              <w:rPr>
                <w:color w:val="4472C4"/>
                <w:sz w:val="22"/>
              </w:rPr>
            </w:pPr>
            <w:r w:rsidRPr="00663C64">
              <w:rPr>
                <w:color w:val="4472C4"/>
                <w:sz w:val="22"/>
              </w:rPr>
              <w:t>Primary Research Data (Survey and Interview Responses)</w:t>
            </w:r>
          </w:p>
          <w:p w14:paraId="71F4C224" w14:textId="450E21E1" w:rsidR="00663C64" w:rsidRPr="00663C64" w:rsidRDefault="00663C64" w:rsidP="00663C64">
            <w:pPr>
              <w:pStyle w:val="Corpotesto"/>
              <w:kinsoku w:val="0"/>
              <w:overflowPunct w:val="0"/>
              <w:spacing w:before="6"/>
              <w:ind w:right="308"/>
              <w:rPr>
                <w:b/>
                <w:bCs/>
                <w:color w:val="4472C4"/>
                <w:sz w:val="22"/>
              </w:rPr>
            </w:pPr>
            <w:r w:rsidRPr="00663C64">
              <w:rPr>
                <w:b/>
                <w:bCs/>
                <w:color w:val="4472C4"/>
                <w:sz w:val="22"/>
              </w:rPr>
              <w:t>Demographic Information:</w:t>
            </w:r>
          </w:p>
          <w:p w14:paraId="55C8E0A1" w14:textId="77777777" w:rsidR="00663C64" w:rsidRPr="00663C64" w:rsidRDefault="00663C64" w:rsidP="00663C64">
            <w:pPr>
              <w:pStyle w:val="Corpotesto"/>
              <w:numPr>
                <w:ilvl w:val="0"/>
                <w:numId w:val="9"/>
              </w:numPr>
              <w:kinsoku w:val="0"/>
              <w:overflowPunct w:val="0"/>
              <w:spacing w:before="6"/>
              <w:ind w:right="308"/>
              <w:rPr>
                <w:color w:val="4472C4"/>
                <w:sz w:val="22"/>
              </w:rPr>
            </w:pPr>
            <w:r w:rsidRPr="00663C64">
              <w:rPr>
                <w:color w:val="4472C4"/>
                <w:sz w:val="22"/>
              </w:rPr>
              <w:t>Age</w:t>
            </w:r>
          </w:p>
          <w:p w14:paraId="165E5C94" w14:textId="77777777" w:rsidR="00663C64" w:rsidRPr="00663C64" w:rsidRDefault="00663C64" w:rsidP="00663C64">
            <w:pPr>
              <w:pStyle w:val="Corpotesto"/>
              <w:numPr>
                <w:ilvl w:val="0"/>
                <w:numId w:val="9"/>
              </w:numPr>
              <w:kinsoku w:val="0"/>
              <w:overflowPunct w:val="0"/>
              <w:spacing w:before="6"/>
              <w:ind w:right="308"/>
              <w:rPr>
                <w:color w:val="4472C4"/>
                <w:sz w:val="22"/>
              </w:rPr>
            </w:pPr>
            <w:r w:rsidRPr="00663C64">
              <w:rPr>
                <w:color w:val="4472C4"/>
                <w:sz w:val="22"/>
              </w:rPr>
              <w:t>Gender</w:t>
            </w:r>
          </w:p>
          <w:p w14:paraId="3D12564F" w14:textId="77777777" w:rsidR="00663C64" w:rsidRPr="00663C64" w:rsidRDefault="00663C64" w:rsidP="00663C64">
            <w:pPr>
              <w:pStyle w:val="Corpotesto"/>
              <w:numPr>
                <w:ilvl w:val="0"/>
                <w:numId w:val="9"/>
              </w:numPr>
              <w:kinsoku w:val="0"/>
              <w:overflowPunct w:val="0"/>
              <w:spacing w:before="6"/>
              <w:ind w:right="308"/>
              <w:rPr>
                <w:color w:val="4472C4"/>
                <w:sz w:val="22"/>
              </w:rPr>
            </w:pPr>
            <w:r w:rsidRPr="00663C64">
              <w:rPr>
                <w:color w:val="4472C4"/>
                <w:sz w:val="22"/>
              </w:rPr>
              <w:t>Years of experience</w:t>
            </w:r>
          </w:p>
          <w:p w14:paraId="0385E58D" w14:textId="77777777" w:rsidR="00663C64" w:rsidRPr="00663C64" w:rsidRDefault="00663C64" w:rsidP="00663C64">
            <w:pPr>
              <w:pStyle w:val="Corpotesto"/>
              <w:numPr>
                <w:ilvl w:val="0"/>
                <w:numId w:val="9"/>
              </w:numPr>
              <w:kinsoku w:val="0"/>
              <w:overflowPunct w:val="0"/>
              <w:spacing w:before="6"/>
              <w:ind w:right="308"/>
              <w:rPr>
                <w:color w:val="4472C4"/>
                <w:sz w:val="22"/>
              </w:rPr>
            </w:pPr>
            <w:r w:rsidRPr="00663C64">
              <w:rPr>
                <w:color w:val="4472C4"/>
                <w:sz w:val="22"/>
              </w:rPr>
              <w:t>Clinical specialty</w:t>
            </w:r>
          </w:p>
          <w:p w14:paraId="42C40553" w14:textId="4A36886F" w:rsidR="00663C64" w:rsidRDefault="00663C64" w:rsidP="00663C64">
            <w:pPr>
              <w:pStyle w:val="Corpotesto"/>
              <w:numPr>
                <w:ilvl w:val="0"/>
                <w:numId w:val="9"/>
              </w:numPr>
              <w:kinsoku w:val="0"/>
              <w:overflowPunct w:val="0"/>
              <w:spacing w:before="6"/>
              <w:ind w:right="308"/>
              <w:rPr>
                <w:color w:val="4472C4"/>
                <w:sz w:val="22"/>
              </w:rPr>
            </w:pPr>
            <w:r w:rsidRPr="00663C64">
              <w:rPr>
                <w:color w:val="4472C4"/>
                <w:sz w:val="22"/>
              </w:rPr>
              <w:t>Healthcare setting (public/private)</w:t>
            </w:r>
          </w:p>
          <w:p w14:paraId="291CE00B" w14:textId="070B381D" w:rsidR="00663C64" w:rsidRDefault="00663C64" w:rsidP="00663C64">
            <w:pPr>
              <w:pStyle w:val="Corpotesto"/>
              <w:numPr>
                <w:ilvl w:val="0"/>
                <w:numId w:val="9"/>
              </w:numPr>
              <w:kinsoku w:val="0"/>
              <w:overflowPunct w:val="0"/>
              <w:spacing w:before="6"/>
              <w:ind w:right="308"/>
              <w:rPr>
                <w:color w:val="4472C4"/>
                <w:sz w:val="22"/>
              </w:rPr>
            </w:pPr>
            <w:r>
              <w:rPr>
                <w:color w:val="4472C4"/>
                <w:sz w:val="22"/>
              </w:rPr>
              <w:t>Insurance Coverage</w:t>
            </w:r>
          </w:p>
          <w:p w14:paraId="54746E94" w14:textId="77777777" w:rsidR="00663C64" w:rsidRPr="00663C64" w:rsidRDefault="00663C64" w:rsidP="00663C64">
            <w:pPr>
              <w:pStyle w:val="Corpotesto"/>
              <w:kinsoku w:val="0"/>
              <w:overflowPunct w:val="0"/>
              <w:spacing w:before="6"/>
              <w:ind w:right="308"/>
              <w:rPr>
                <w:color w:val="4472C4"/>
                <w:sz w:val="22"/>
              </w:rPr>
            </w:pPr>
          </w:p>
          <w:p w14:paraId="121F1BF7" w14:textId="3E323570" w:rsidR="00663C64" w:rsidRPr="00F404CE" w:rsidRDefault="00663C64" w:rsidP="00F404CE">
            <w:pPr>
              <w:pStyle w:val="Corpotesto"/>
              <w:kinsoku w:val="0"/>
              <w:overflowPunct w:val="0"/>
              <w:spacing w:before="6"/>
              <w:ind w:right="308"/>
              <w:rPr>
                <w:b/>
                <w:bCs/>
                <w:color w:val="4472C4"/>
                <w:sz w:val="22"/>
              </w:rPr>
            </w:pPr>
            <w:r w:rsidRPr="00663C64">
              <w:rPr>
                <w:b/>
                <w:bCs/>
                <w:color w:val="4472C4"/>
                <w:sz w:val="22"/>
              </w:rPr>
              <w:t>Perception and Attitudinal Data:</w:t>
            </w:r>
          </w:p>
          <w:p w14:paraId="4E809F15" w14:textId="77777777" w:rsidR="00663C64" w:rsidRPr="00663C64" w:rsidRDefault="00663C64" w:rsidP="00663C64">
            <w:pPr>
              <w:pStyle w:val="Corpotesto"/>
              <w:numPr>
                <w:ilvl w:val="0"/>
                <w:numId w:val="8"/>
              </w:numPr>
              <w:kinsoku w:val="0"/>
              <w:overflowPunct w:val="0"/>
              <w:spacing w:before="6"/>
              <w:ind w:right="308"/>
              <w:rPr>
                <w:color w:val="4472C4"/>
                <w:sz w:val="22"/>
              </w:rPr>
            </w:pPr>
            <w:r w:rsidRPr="00663C64">
              <w:rPr>
                <w:color w:val="4472C4"/>
                <w:sz w:val="22"/>
              </w:rPr>
              <w:t>Perceived usefulness and ease of use of AI-based Clinical Decision Support Systems (CDSSs)</w:t>
            </w:r>
          </w:p>
          <w:p w14:paraId="3763C5FE" w14:textId="77777777" w:rsidR="00663C64" w:rsidRPr="00663C64" w:rsidRDefault="00663C64" w:rsidP="00663C64">
            <w:pPr>
              <w:pStyle w:val="Corpotesto"/>
              <w:numPr>
                <w:ilvl w:val="0"/>
                <w:numId w:val="8"/>
              </w:numPr>
              <w:kinsoku w:val="0"/>
              <w:overflowPunct w:val="0"/>
              <w:spacing w:before="6"/>
              <w:ind w:right="308"/>
              <w:rPr>
                <w:color w:val="4472C4"/>
                <w:sz w:val="22"/>
              </w:rPr>
            </w:pPr>
            <w:r w:rsidRPr="00663C64">
              <w:rPr>
                <w:color w:val="4472C4"/>
                <w:sz w:val="22"/>
              </w:rPr>
              <w:t>Perceived risks, benefits, and challenges related to AI adoption</w:t>
            </w:r>
          </w:p>
          <w:p w14:paraId="09AF6131" w14:textId="77777777" w:rsidR="00663C64" w:rsidRPr="00663C64" w:rsidRDefault="00663C64" w:rsidP="00663C64">
            <w:pPr>
              <w:pStyle w:val="Corpotesto"/>
              <w:numPr>
                <w:ilvl w:val="0"/>
                <w:numId w:val="8"/>
              </w:numPr>
              <w:kinsoku w:val="0"/>
              <w:overflowPunct w:val="0"/>
              <w:spacing w:before="6"/>
              <w:ind w:right="308"/>
              <w:rPr>
                <w:color w:val="4472C4"/>
                <w:sz w:val="22"/>
              </w:rPr>
            </w:pPr>
            <w:r w:rsidRPr="00663C64">
              <w:rPr>
                <w:color w:val="4472C4"/>
                <w:sz w:val="22"/>
              </w:rPr>
              <w:t>Ethical concerns (privacy, trust, bias)</w:t>
            </w:r>
          </w:p>
          <w:p w14:paraId="283045F5" w14:textId="77777777" w:rsidR="00663C64" w:rsidRPr="00663C64" w:rsidRDefault="00663C64" w:rsidP="00663C64">
            <w:pPr>
              <w:pStyle w:val="Corpotesto"/>
              <w:numPr>
                <w:ilvl w:val="0"/>
                <w:numId w:val="8"/>
              </w:numPr>
              <w:kinsoku w:val="0"/>
              <w:overflowPunct w:val="0"/>
              <w:spacing w:before="6"/>
              <w:ind w:right="308"/>
              <w:rPr>
                <w:color w:val="4472C4"/>
                <w:sz w:val="22"/>
              </w:rPr>
            </w:pPr>
            <w:r w:rsidRPr="00663C64">
              <w:rPr>
                <w:color w:val="4472C4"/>
                <w:sz w:val="22"/>
              </w:rPr>
              <w:t>Regulatory concerns (compliance burdens, liability risks)</w:t>
            </w:r>
          </w:p>
          <w:p w14:paraId="5EF88179" w14:textId="77777777" w:rsidR="00663C64" w:rsidRPr="00663C64" w:rsidRDefault="00663C64" w:rsidP="00663C64">
            <w:pPr>
              <w:pStyle w:val="Corpotesto"/>
              <w:numPr>
                <w:ilvl w:val="0"/>
                <w:numId w:val="8"/>
              </w:numPr>
              <w:kinsoku w:val="0"/>
              <w:overflowPunct w:val="0"/>
              <w:spacing w:before="6"/>
              <w:ind w:right="308"/>
              <w:rPr>
                <w:color w:val="4472C4"/>
                <w:sz w:val="22"/>
              </w:rPr>
            </w:pPr>
            <w:r w:rsidRPr="00663C64">
              <w:rPr>
                <w:color w:val="4472C4"/>
                <w:sz w:val="22"/>
              </w:rPr>
              <w:t>Risk perception regarding AI implementation</w:t>
            </w:r>
          </w:p>
          <w:p w14:paraId="286E776D" w14:textId="77777777" w:rsidR="00663C64" w:rsidRDefault="00663C64" w:rsidP="00663C64">
            <w:pPr>
              <w:pStyle w:val="Corpotesto"/>
              <w:kinsoku w:val="0"/>
              <w:overflowPunct w:val="0"/>
              <w:spacing w:before="6"/>
              <w:ind w:right="308"/>
              <w:rPr>
                <w:color w:val="4472C4"/>
                <w:sz w:val="22"/>
              </w:rPr>
            </w:pPr>
          </w:p>
          <w:p w14:paraId="3E7424DD" w14:textId="30E85D07" w:rsidR="00663C64" w:rsidRPr="00663C64" w:rsidRDefault="00663C64" w:rsidP="00663C64">
            <w:pPr>
              <w:pStyle w:val="Corpotesto"/>
              <w:kinsoku w:val="0"/>
              <w:overflowPunct w:val="0"/>
              <w:spacing w:before="6"/>
              <w:ind w:right="308"/>
              <w:rPr>
                <w:b/>
                <w:bCs/>
                <w:color w:val="4472C4"/>
                <w:sz w:val="22"/>
              </w:rPr>
            </w:pPr>
            <w:r w:rsidRPr="00663C64">
              <w:rPr>
                <w:b/>
                <w:bCs/>
                <w:color w:val="4472C4"/>
                <w:sz w:val="22"/>
              </w:rPr>
              <w:t>Informed Consent Forms:</w:t>
            </w:r>
          </w:p>
          <w:p w14:paraId="70A10192" w14:textId="5D459382" w:rsidR="00663C64" w:rsidRDefault="00663C64" w:rsidP="00663C64">
            <w:pPr>
              <w:pStyle w:val="Corpotesto"/>
              <w:kinsoku w:val="0"/>
              <w:overflowPunct w:val="0"/>
              <w:spacing w:before="6"/>
              <w:ind w:right="308"/>
              <w:rPr>
                <w:color w:val="4472C4"/>
                <w:sz w:val="22"/>
              </w:rPr>
            </w:pPr>
            <w:r w:rsidRPr="00663C64">
              <w:rPr>
                <w:color w:val="4472C4"/>
                <w:sz w:val="22"/>
              </w:rPr>
              <w:t>Digital consent agreements (for online survey participants)</w:t>
            </w:r>
          </w:p>
          <w:p w14:paraId="5138C462" w14:textId="746FAD15" w:rsidR="00663C64" w:rsidRPr="00663C64" w:rsidRDefault="00663C64" w:rsidP="00F404CE">
            <w:pPr>
              <w:pStyle w:val="Corpotesto"/>
              <w:kinsoku w:val="0"/>
              <w:overflowPunct w:val="0"/>
              <w:spacing w:before="6"/>
              <w:ind w:left="0" w:right="308"/>
              <w:rPr>
                <w:color w:val="4472C4"/>
                <w:sz w:val="22"/>
              </w:rPr>
            </w:pPr>
          </w:p>
          <w:p w14:paraId="0E323E62" w14:textId="77777777" w:rsidR="00663C64" w:rsidRPr="00663C64" w:rsidRDefault="00663C64" w:rsidP="00663C64">
            <w:pPr>
              <w:pStyle w:val="Corpotesto"/>
              <w:kinsoku w:val="0"/>
              <w:overflowPunct w:val="0"/>
              <w:spacing w:before="6"/>
              <w:ind w:right="308"/>
              <w:rPr>
                <w:b/>
                <w:bCs/>
                <w:color w:val="4472C4"/>
                <w:sz w:val="22"/>
              </w:rPr>
            </w:pPr>
            <w:r w:rsidRPr="00663C64">
              <w:rPr>
                <w:b/>
                <w:bCs/>
                <w:color w:val="4472C4"/>
                <w:sz w:val="22"/>
              </w:rPr>
              <w:t>2. Data Collection Timing and Methods</w:t>
            </w:r>
          </w:p>
          <w:p w14:paraId="289A24F0" w14:textId="2E5321AA" w:rsidR="00663C64" w:rsidRPr="00663C64" w:rsidRDefault="00663C64" w:rsidP="00663C64">
            <w:pPr>
              <w:pStyle w:val="Corpotesto"/>
              <w:kinsoku w:val="0"/>
              <w:overflowPunct w:val="0"/>
              <w:spacing w:before="6"/>
              <w:ind w:right="308"/>
              <w:rPr>
                <w:color w:val="4472C4"/>
                <w:sz w:val="22"/>
              </w:rPr>
            </w:pPr>
            <w:r w:rsidRPr="00663C64">
              <w:rPr>
                <w:color w:val="4472C4"/>
                <w:sz w:val="22"/>
              </w:rPr>
              <w:t xml:space="preserve">The survey will be conducted online via </w:t>
            </w:r>
            <w:r w:rsidRPr="00F404CE">
              <w:rPr>
                <w:color w:val="4472C4"/>
                <w:sz w:val="22"/>
              </w:rPr>
              <w:t>a secure survey platform</w:t>
            </w:r>
            <w:r w:rsidR="00F404CE" w:rsidRPr="00F404CE">
              <w:rPr>
                <w:color w:val="4472C4"/>
                <w:sz w:val="22"/>
              </w:rPr>
              <w:t>,</w:t>
            </w:r>
            <w:r w:rsidR="00F404CE">
              <w:rPr>
                <w:color w:val="4472C4"/>
                <w:sz w:val="22"/>
              </w:rPr>
              <w:t xml:space="preserve"> namely </w:t>
            </w:r>
            <w:r w:rsidR="00F404CE" w:rsidRPr="00F404CE">
              <w:rPr>
                <w:b/>
                <w:bCs/>
                <w:color w:val="4472C4"/>
                <w:sz w:val="22"/>
              </w:rPr>
              <w:t>Qualtrics</w:t>
            </w:r>
            <w:r w:rsidRPr="00663C64">
              <w:rPr>
                <w:color w:val="4472C4"/>
                <w:sz w:val="22"/>
              </w:rPr>
              <w:t>.</w:t>
            </w:r>
            <w:r>
              <w:rPr>
                <w:color w:val="4472C4"/>
                <w:sz w:val="22"/>
              </w:rPr>
              <w:t xml:space="preserve"> </w:t>
            </w:r>
            <w:r w:rsidR="00F404CE" w:rsidRPr="00F404CE">
              <w:rPr>
                <w:color w:val="4472C4"/>
                <w:sz w:val="22"/>
              </w:rPr>
              <w:t xml:space="preserve">Data collection will take place over </w:t>
            </w:r>
            <w:r w:rsidR="00F404CE" w:rsidRPr="00F404CE">
              <w:rPr>
                <w:b/>
                <w:bCs/>
                <w:color w:val="4472C4"/>
                <w:sz w:val="22"/>
              </w:rPr>
              <w:t>six</w:t>
            </w:r>
            <w:r w:rsidR="00F404CE" w:rsidRPr="00F404CE">
              <w:rPr>
                <w:color w:val="4472C4"/>
                <w:sz w:val="22"/>
              </w:rPr>
              <w:t xml:space="preserve"> months, ensuring sufficient time to gather a diverse and representative sample of clinicians across v</w:t>
            </w:r>
            <w:r w:rsidR="00F404CE">
              <w:rPr>
                <w:color w:val="4472C4"/>
                <w:sz w:val="22"/>
              </w:rPr>
              <w:t xml:space="preserve">arious healthcare settings. </w:t>
            </w:r>
            <w:r w:rsidRPr="00663C64">
              <w:rPr>
                <w:color w:val="4472C4"/>
                <w:sz w:val="22"/>
              </w:rPr>
              <w:t>Participants will complete the survey remotely on their personal devices.</w:t>
            </w:r>
          </w:p>
          <w:p w14:paraId="3C87D0A6" w14:textId="00E47054" w:rsidR="00663C64" w:rsidRPr="00663C64" w:rsidRDefault="00663C64" w:rsidP="00663C64">
            <w:pPr>
              <w:pStyle w:val="Corpotesto"/>
              <w:kinsoku w:val="0"/>
              <w:overflowPunct w:val="0"/>
              <w:spacing w:before="6"/>
              <w:ind w:right="308"/>
              <w:rPr>
                <w:color w:val="4472C4"/>
                <w:sz w:val="22"/>
              </w:rPr>
            </w:pPr>
            <w:r w:rsidRPr="00663C64">
              <w:rPr>
                <w:color w:val="4472C4"/>
                <w:sz w:val="22"/>
              </w:rPr>
              <w:t>Responses will be stored securely in an encrypted database accessible only to the research team.</w:t>
            </w:r>
          </w:p>
          <w:p w14:paraId="33F351A4" w14:textId="77777777" w:rsidR="00B904D4" w:rsidRPr="001F1077" w:rsidRDefault="00B904D4" w:rsidP="001176DE">
            <w:pPr>
              <w:pStyle w:val="Corpotesto"/>
              <w:kinsoku w:val="0"/>
              <w:overflowPunct w:val="0"/>
              <w:spacing w:before="6"/>
              <w:ind w:left="107" w:right="308"/>
              <w:rPr>
                <w:color w:val="4472C4"/>
              </w:rPr>
            </w:pPr>
          </w:p>
        </w:tc>
      </w:tr>
    </w:tbl>
    <w:p w14:paraId="61FD2991" w14:textId="77777777" w:rsidR="00B904D4" w:rsidRPr="00E9272E" w:rsidRDefault="00B904D4" w:rsidP="00B904D4">
      <w:pPr>
        <w:rPr>
          <w:sz w:val="14"/>
        </w:rPr>
      </w:pPr>
    </w:p>
    <w:p w14:paraId="48308D5F" w14:textId="77777777" w:rsidR="00B904D4" w:rsidRPr="00697CCB" w:rsidRDefault="00B904D4" w:rsidP="00B904D4">
      <w:pPr>
        <w:rPr>
          <w:b/>
          <w:i/>
        </w:rPr>
      </w:pPr>
      <w:r w:rsidRPr="00697CCB">
        <w:rPr>
          <w:b/>
          <w:i/>
        </w:rPr>
        <w:t>Participant questionnaire</w:t>
      </w:r>
      <w:r>
        <w:rPr>
          <w:b/>
          <w:i/>
        </w:rPr>
        <w:t>/data gathering methods (Appendix (ii))</w:t>
      </w:r>
    </w:p>
    <w:p w14:paraId="09AC4C5B" w14:textId="77777777" w:rsidR="00B904D4" w:rsidRDefault="00B904D4" w:rsidP="00B904D4">
      <w:pPr>
        <w:ind w:left="720"/>
      </w:pPr>
      <w:r>
        <w:t>A</w:t>
      </w:r>
      <w:r w:rsidRPr="00CF65E0">
        <w:t xml:space="preserve">s </w:t>
      </w:r>
      <w:r>
        <w:t>A</w:t>
      </w:r>
      <w:r w:rsidRPr="00CF65E0">
        <w:t>ppendix</w:t>
      </w:r>
      <w:r>
        <w:t xml:space="preserve"> (ii), reproduce any and all </w:t>
      </w:r>
      <w:r w:rsidRPr="004A6490">
        <w:rPr>
          <w:b/>
        </w:rPr>
        <w:t>participant</w:t>
      </w:r>
      <w:r>
        <w:t xml:space="preserve"> questionnaires or data gathering instruments in the exact forms that they will</w:t>
      </w:r>
      <w:r w:rsidRPr="004A6490">
        <w:t xml:space="preserve"> be given to</w:t>
      </w:r>
      <w:r>
        <w:t xml:space="preserve"> or experienced by</w:t>
      </w:r>
      <w:r w:rsidRPr="004A6490">
        <w:t xml:space="preserve"> </w:t>
      </w:r>
      <w:r>
        <w:rPr>
          <w:b/>
        </w:rPr>
        <w:t>participants</w:t>
      </w:r>
      <w:r>
        <w:t>.</w:t>
      </w:r>
      <w:r w:rsidRPr="00294963">
        <w:t xml:space="preserve"> </w:t>
      </w:r>
      <w:r>
        <w:t xml:space="preserve"> </w:t>
      </w:r>
      <w:r w:rsidRPr="00294963">
        <w:t xml:space="preserve">If conducting </w:t>
      </w:r>
      <w:r>
        <w:t>less</w:t>
      </w:r>
      <w:r w:rsidRPr="00294963">
        <w:t xml:space="preserve"> formal </w:t>
      </w:r>
      <w:r>
        <w:t>data collection, or data collection that does not involve direct questioning or observation of participants (eg secondary data or “big data”)</w:t>
      </w:r>
      <w:r w:rsidRPr="00294963">
        <w:t xml:space="preserve">, provide </w:t>
      </w:r>
      <w:r>
        <w:t xml:space="preserve">specific </w:t>
      </w:r>
      <w:r w:rsidRPr="00294963">
        <w:t xml:space="preserve">information concerning </w:t>
      </w:r>
      <w:r>
        <w:t>the</w:t>
      </w:r>
      <w:r w:rsidRPr="00294963">
        <w:t xml:space="preserve"> methods</w:t>
      </w:r>
      <w:r>
        <w:t xml:space="preserve"> that will be used to obtain the data of the study</w:t>
      </w:r>
      <w:r w:rsidRPr="00294963">
        <w:t>.</w:t>
      </w:r>
    </w:p>
    <w:p w14:paraId="31FA068B" w14:textId="77777777" w:rsidR="00B904D4" w:rsidRPr="00E9272E" w:rsidRDefault="00B904D4" w:rsidP="00B904D4">
      <w:pPr>
        <w:rPr>
          <w:sz w:val="14"/>
        </w:rPr>
      </w:pPr>
    </w:p>
    <w:p w14:paraId="5FD9C0E9" w14:textId="77777777" w:rsidR="00B904D4" w:rsidRDefault="00B904D4" w:rsidP="00B904D4">
      <w:pPr>
        <w:pStyle w:val="Titolo1"/>
      </w:pPr>
      <w:r>
        <w:t>Post</w:t>
      </w:r>
      <w:r w:rsidRPr="00B0488E">
        <w:t>-study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904D4" w14:paraId="590CA66A" w14:textId="77777777" w:rsidTr="001176DE">
        <w:tc>
          <w:tcPr>
            <w:tcW w:w="9242" w:type="dxa"/>
            <w:shd w:val="clear" w:color="auto" w:fill="auto"/>
          </w:tcPr>
          <w:p w14:paraId="3FCA903F" w14:textId="77777777" w:rsidR="00B904D4" w:rsidRPr="00D10EF8" w:rsidRDefault="00B904D4" w:rsidP="001176DE">
            <w:pPr>
              <w:rPr>
                <w:b/>
              </w:rPr>
            </w:pPr>
            <w:r>
              <w:t>Identify how, when, and where data will be stored, processed, and destroyed</w:t>
            </w:r>
          </w:p>
        </w:tc>
      </w:tr>
      <w:tr w:rsidR="00B904D4" w14:paraId="370C5C81" w14:textId="77777777" w:rsidTr="001176DE">
        <w:tc>
          <w:tcPr>
            <w:tcW w:w="9242" w:type="dxa"/>
            <w:shd w:val="clear" w:color="auto" w:fill="auto"/>
          </w:tcPr>
          <w:p w14:paraId="55590F11" w14:textId="77777777" w:rsidR="00B904D4" w:rsidRDefault="00B904D4" w:rsidP="001176DE">
            <w:pPr>
              <w:pStyle w:val="Corpotesto"/>
              <w:kinsoku w:val="0"/>
              <w:overflowPunct w:val="0"/>
              <w:spacing w:before="6" w:line="242" w:lineRule="auto"/>
              <w:ind w:left="107" w:right="246"/>
              <w:rPr>
                <w:rFonts w:ascii="Lucida Sans" w:hAnsi="Lucida Sans" w:cs="Lucida Sans"/>
                <w:sz w:val="20"/>
                <w:szCs w:val="20"/>
              </w:rPr>
            </w:pPr>
          </w:p>
          <w:p w14:paraId="1422B41E" w14:textId="06264DB5" w:rsidR="00B904D4" w:rsidRPr="00F404CE" w:rsidRDefault="00B904D4" w:rsidP="001176DE">
            <w:pPr>
              <w:pStyle w:val="Corpotesto"/>
              <w:kinsoku w:val="0"/>
              <w:overflowPunct w:val="0"/>
              <w:spacing w:before="6" w:line="242" w:lineRule="auto"/>
              <w:ind w:left="0" w:right="246"/>
              <w:rPr>
                <w:rFonts w:cs="Lucida Sans"/>
                <w:sz w:val="22"/>
                <w:szCs w:val="20"/>
              </w:rPr>
            </w:pPr>
            <w:r w:rsidRPr="005F4CA4">
              <w:rPr>
                <w:rFonts w:cs="Lucida Sans"/>
                <w:sz w:val="22"/>
                <w:szCs w:val="20"/>
              </w:rPr>
              <w:t xml:space="preserve">If the Study Characteristic M.1 applies, provide this information in the </w:t>
            </w:r>
            <w:r w:rsidRPr="005F4CA4">
              <w:rPr>
                <w:rFonts w:cs="Lucida Sans"/>
                <w:b/>
                <w:sz w:val="22"/>
                <w:szCs w:val="20"/>
              </w:rPr>
              <w:t>DPA Plan</w:t>
            </w:r>
            <w:r w:rsidRPr="005F4CA4">
              <w:rPr>
                <w:rFonts w:cs="Lucida Sans"/>
                <w:sz w:val="22"/>
                <w:szCs w:val="20"/>
              </w:rPr>
              <w:t xml:space="preserve"> as Appendix (iv) instead and do </w:t>
            </w:r>
            <w:r w:rsidRPr="005F4CA4">
              <w:rPr>
                <w:rFonts w:cs="Lucida Sans"/>
                <w:i/>
                <w:sz w:val="22"/>
                <w:szCs w:val="20"/>
              </w:rPr>
              <w:t>not</w:t>
            </w:r>
            <w:r w:rsidRPr="005F4CA4">
              <w:rPr>
                <w:rFonts w:cs="Lucida Sans"/>
                <w:sz w:val="22"/>
                <w:szCs w:val="20"/>
              </w:rPr>
              <w:t xml:space="preserve"> provide explanation or information on this matter here</w:t>
            </w:r>
          </w:p>
          <w:p w14:paraId="1264909C" w14:textId="77777777" w:rsidR="00B904D4" w:rsidRPr="001F1077" w:rsidRDefault="00B904D4" w:rsidP="001176DE">
            <w:pPr>
              <w:pStyle w:val="Corpotesto"/>
              <w:kinsoku w:val="0"/>
              <w:overflowPunct w:val="0"/>
              <w:spacing w:before="6"/>
              <w:ind w:left="107" w:right="308"/>
              <w:rPr>
                <w:color w:val="4472C4"/>
              </w:rPr>
            </w:pPr>
          </w:p>
        </w:tc>
      </w:tr>
    </w:tbl>
    <w:p w14:paraId="7045A4AA" w14:textId="77777777" w:rsidR="00B904D4" w:rsidRPr="00E9272E" w:rsidRDefault="00B904D4" w:rsidP="00B904D4">
      <w:pPr>
        <w:rPr>
          <w:sz w:val="14"/>
        </w:rPr>
      </w:pPr>
    </w:p>
    <w:p w14:paraId="3ACB0BDD" w14:textId="77777777" w:rsidR="00B904D4" w:rsidRDefault="00B904D4" w:rsidP="00B904D4">
      <w:pPr>
        <w:pStyle w:val="Titolo1"/>
      </w:pPr>
      <w:r>
        <w:t>S</w:t>
      </w:r>
      <w:r w:rsidRPr="00B0488E">
        <w:t>tudy</w:t>
      </w:r>
      <w:r>
        <w:t xml:space="preserve"> characteristics</w:t>
      </w:r>
    </w:p>
    <w:p w14:paraId="1A92EBBD" w14:textId="6F313BB3" w:rsidR="00B904D4" w:rsidRDefault="00B904D4" w:rsidP="00B904D4">
      <w:pPr>
        <w:pBdr>
          <w:top w:val="double" w:sz="4" w:space="1" w:color="auto"/>
          <w:left w:val="single" w:sz="4" w:space="4" w:color="auto"/>
          <w:right w:val="single" w:sz="4" w:space="4" w:color="auto"/>
          <w:between w:val="single" w:sz="4" w:space="1" w:color="auto"/>
          <w:bar w:val="single" w:sz="4" w:color="auto"/>
        </w:pBdr>
      </w:pPr>
      <w:r>
        <w:t>(L.1)</w:t>
      </w:r>
      <w:r>
        <w:tab/>
        <w:t xml:space="preserve">The study is funded by a commercial organisation:  </w:t>
      </w:r>
      <w:r w:rsidRPr="003A0DD7">
        <w:rPr>
          <w:b/>
          <w:highlight w:val="yellow"/>
        </w:rPr>
        <w:t>No</w:t>
      </w:r>
    </w:p>
    <w:p w14:paraId="116A6BF5" w14:textId="77777777" w:rsidR="00B904D4" w:rsidRDefault="00B904D4" w:rsidP="00B904D4">
      <w:pPr>
        <w:pBdr>
          <w:left w:val="single" w:sz="4" w:space="4" w:color="auto"/>
          <w:bottom w:val="double" w:sz="4" w:space="1" w:color="auto"/>
          <w:right w:val="single" w:sz="4" w:space="4" w:color="auto"/>
          <w:between w:val="single" w:sz="4" w:space="1" w:color="auto"/>
          <w:bar w:val="single" w:sz="4" w:color="auto"/>
        </w:pBdr>
      </w:pPr>
      <w:r>
        <w:t xml:space="preserve">If ‘Yes’, provide details of the funder or funding agency </w:t>
      </w:r>
      <w:r w:rsidRPr="003A0DD7">
        <w:rPr>
          <w:i/>
        </w:rPr>
        <w:t>here</w:t>
      </w:r>
      <w:r>
        <w:rPr>
          <w:i/>
        </w:rPr>
        <w:t>.</w:t>
      </w:r>
    </w:p>
    <w:p w14:paraId="3ABC559E" w14:textId="77777777" w:rsidR="00B904D4" w:rsidRDefault="00B904D4" w:rsidP="00B904D4">
      <w:pPr>
        <w:pBdr>
          <w:left w:val="single" w:sz="4" w:space="4" w:color="auto"/>
          <w:bottom w:val="double" w:sz="4" w:space="1" w:color="auto"/>
          <w:right w:val="single" w:sz="4" w:space="4" w:color="auto"/>
        </w:pBdr>
      </w:pPr>
    </w:p>
    <w:p w14:paraId="662D7067" w14:textId="77777777" w:rsidR="00B904D4" w:rsidRDefault="00B904D4" w:rsidP="00B904D4">
      <w:pPr>
        <w:pBdr>
          <w:left w:val="single" w:sz="4" w:space="4" w:color="auto"/>
          <w:bottom w:val="double" w:sz="4" w:space="1" w:color="auto"/>
          <w:right w:val="single" w:sz="4" w:space="4" w:color="auto"/>
        </w:pBdr>
      </w:pPr>
    </w:p>
    <w:p w14:paraId="783E0FBB" w14:textId="77777777" w:rsidR="00B904D4" w:rsidRPr="00E9272E" w:rsidRDefault="00B904D4" w:rsidP="00B904D4">
      <w:pPr>
        <w:spacing w:before="0"/>
        <w:rPr>
          <w:sz w:val="14"/>
        </w:rPr>
      </w:pPr>
    </w:p>
    <w:p w14:paraId="7FEE83D9" w14:textId="51AAFE77" w:rsidR="00B904D4" w:rsidRPr="00A845F7" w:rsidRDefault="00B904D4" w:rsidP="00B904D4">
      <w:pPr>
        <w:pBdr>
          <w:top w:val="double" w:sz="4" w:space="1" w:color="auto"/>
          <w:left w:val="single" w:sz="4" w:space="4" w:color="auto"/>
          <w:right w:val="single" w:sz="4" w:space="4" w:color="auto"/>
          <w:between w:val="single" w:sz="4" w:space="1" w:color="auto"/>
          <w:bar w:val="single" w:sz="4" w:color="auto"/>
        </w:pBdr>
        <w:rPr>
          <w:b/>
        </w:rPr>
      </w:pPr>
      <w:r>
        <w:t>(L.2)</w:t>
      </w:r>
      <w:r>
        <w:tab/>
        <w:t xml:space="preserve">There are </w:t>
      </w:r>
      <w:r w:rsidRPr="00937513">
        <w:rPr>
          <w:b/>
        </w:rPr>
        <w:t>restrictions</w:t>
      </w:r>
      <w:r w:rsidRPr="00B03403">
        <w:t xml:space="preserve"> </w:t>
      </w:r>
      <w:r>
        <w:t xml:space="preserve">upon the study: </w:t>
      </w:r>
      <w:r w:rsidRPr="003A0DD7">
        <w:rPr>
          <w:b/>
          <w:highlight w:val="yellow"/>
        </w:rPr>
        <w:t>No</w:t>
      </w:r>
      <w:r w:rsidRPr="00EA42B4">
        <w:t xml:space="preserve"> </w:t>
      </w:r>
    </w:p>
    <w:p w14:paraId="7C45130A" w14:textId="77777777" w:rsidR="00B904D4" w:rsidRDefault="00B904D4" w:rsidP="00B904D4">
      <w:pPr>
        <w:pBdr>
          <w:left w:val="single" w:sz="4" w:space="4" w:color="auto"/>
          <w:bottom w:val="double" w:sz="4" w:space="1" w:color="auto"/>
          <w:right w:val="single" w:sz="4" w:space="4" w:color="auto"/>
          <w:between w:val="single" w:sz="4" w:space="1" w:color="auto"/>
          <w:bar w:val="single" w:sz="4" w:color="auto"/>
        </w:pBdr>
      </w:pPr>
      <w:r>
        <w:t>If ‘Yes’,</w:t>
      </w:r>
      <w:r w:rsidRPr="00B03403">
        <w:t xml:space="preserve"> </w:t>
      </w:r>
      <w:r>
        <w:t xml:space="preserve">explain the </w:t>
      </w:r>
      <w:r w:rsidRPr="001A6461">
        <w:t xml:space="preserve">nature and necessity </w:t>
      </w:r>
      <w:r>
        <w:t xml:space="preserve">of the </w:t>
      </w:r>
      <w:r w:rsidRPr="00937513">
        <w:rPr>
          <w:b/>
        </w:rPr>
        <w:t>restrictions</w:t>
      </w:r>
      <w:r w:rsidRPr="0046617B">
        <w:t xml:space="preserve"> </w:t>
      </w:r>
      <w:r w:rsidRPr="003A0DD7">
        <w:rPr>
          <w:i/>
        </w:rPr>
        <w:t>here</w:t>
      </w:r>
      <w:r>
        <w:rPr>
          <w:i/>
        </w:rPr>
        <w:t>.</w:t>
      </w:r>
    </w:p>
    <w:p w14:paraId="00F8668A" w14:textId="77777777" w:rsidR="00B904D4" w:rsidRDefault="00B904D4" w:rsidP="00B904D4">
      <w:pPr>
        <w:pBdr>
          <w:left w:val="single" w:sz="4" w:space="4" w:color="auto"/>
          <w:bottom w:val="double" w:sz="4" w:space="1" w:color="auto"/>
          <w:right w:val="single" w:sz="4" w:space="4" w:color="auto"/>
        </w:pBdr>
      </w:pPr>
    </w:p>
    <w:p w14:paraId="54827201" w14:textId="77777777" w:rsidR="00B904D4" w:rsidRDefault="00B904D4" w:rsidP="00B904D4">
      <w:pPr>
        <w:pBdr>
          <w:left w:val="single" w:sz="4" w:space="4" w:color="auto"/>
          <w:bottom w:val="double" w:sz="4" w:space="1" w:color="auto"/>
          <w:right w:val="single" w:sz="4" w:space="4" w:color="auto"/>
        </w:pBdr>
      </w:pPr>
    </w:p>
    <w:p w14:paraId="2B5C8135" w14:textId="77777777" w:rsidR="00B904D4" w:rsidRPr="00E9272E" w:rsidRDefault="00B904D4" w:rsidP="00B904D4">
      <w:pPr>
        <w:spacing w:before="0"/>
        <w:rPr>
          <w:sz w:val="14"/>
        </w:rPr>
      </w:pPr>
    </w:p>
    <w:p w14:paraId="16D5A254" w14:textId="2564A1AF" w:rsidR="00B904D4" w:rsidRDefault="00B904D4" w:rsidP="00B904D4">
      <w:pPr>
        <w:pBdr>
          <w:top w:val="double" w:sz="4" w:space="1" w:color="auto"/>
          <w:left w:val="single" w:sz="4" w:space="4" w:color="auto"/>
          <w:bottom w:val="double" w:sz="4" w:space="1" w:color="auto"/>
          <w:right w:val="single" w:sz="4" w:space="4" w:color="auto"/>
        </w:pBdr>
      </w:pPr>
      <w:r>
        <w:t>(L.3)</w:t>
      </w:r>
      <w:r>
        <w:tab/>
        <w:t xml:space="preserve">Access to </w:t>
      </w:r>
      <w:r w:rsidRPr="00346397">
        <w:rPr>
          <w:b/>
        </w:rPr>
        <w:t>participants</w:t>
      </w:r>
      <w:r>
        <w:t xml:space="preserve"> is through a third party:  </w:t>
      </w:r>
      <w:r w:rsidRPr="003A0DD7">
        <w:rPr>
          <w:b/>
          <w:highlight w:val="yellow"/>
        </w:rPr>
        <w:t>No</w:t>
      </w:r>
    </w:p>
    <w:p w14:paraId="1CC11C5A" w14:textId="77777777" w:rsidR="00B904D4" w:rsidRDefault="00B904D4" w:rsidP="00B904D4">
      <w:pPr>
        <w:pBdr>
          <w:top w:val="double" w:sz="4" w:space="1" w:color="auto"/>
          <w:left w:val="single" w:sz="4" w:space="4" w:color="auto"/>
          <w:bottom w:val="double" w:sz="4" w:space="1" w:color="auto"/>
          <w:right w:val="single" w:sz="4" w:space="4" w:color="auto"/>
        </w:pBdr>
      </w:pPr>
      <w:r>
        <w:t>If ‘Yes’, provide evidence of your</w:t>
      </w:r>
      <w:r w:rsidRPr="00DD0893">
        <w:t xml:space="preserve"> permission to contact them </w:t>
      </w:r>
      <w:r>
        <w:t xml:space="preserve">as (v) in the </w:t>
      </w:r>
      <w:r w:rsidRPr="00BD4E38">
        <w:rPr>
          <w:i/>
        </w:rPr>
        <w:t>Checklist</w:t>
      </w:r>
      <w:r>
        <w:t xml:space="preserve"> below. Do </w:t>
      </w:r>
      <w:r w:rsidRPr="003A0DD7">
        <w:rPr>
          <w:i/>
        </w:rPr>
        <w:t>not</w:t>
      </w:r>
      <w:r>
        <w:t xml:space="preserve"> provide explanation or information on this matter here.</w:t>
      </w:r>
    </w:p>
    <w:p w14:paraId="37696623" w14:textId="77777777" w:rsidR="00B904D4" w:rsidRPr="00E9272E" w:rsidRDefault="00B904D4" w:rsidP="00B904D4">
      <w:pPr>
        <w:spacing w:before="0"/>
        <w:rPr>
          <w:sz w:val="14"/>
        </w:rPr>
      </w:pPr>
    </w:p>
    <w:p w14:paraId="61802474" w14:textId="6B97B56A" w:rsidR="00B904D4" w:rsidRPr="00F375A0" w:rsidRDefault="00B904D4" w:rsidP="00B904D4">
      <w:pPr>
        <w:pBdr>
          <w:top w:val="double" w:sz="4" w:space="1" w:color="auto"/>
          <w:left w:val="single" w:sz="4" w:space="4" w:color="auto"/>
          <w:bottom w:val="double" w:sz="4" w:space="1" w:color="auto"/>
          <w:right w:val="single" w:sz="4" w:space="4" w:color="auto"/>
        </w:pBdr>
        <w:ind w:left="720" w:hanging="720"/>
        <w:rPr>
          <w:b/>
          <w:highlight w:val="yellow"/>
        </w:rPr>
      </w:pPr>
      <w:r>
        <w:t>(M.1)</w:t>
      </w:r>
      <w:r>
        <w:tab/>
      </w:r>
      <w:r w:rsidRPr="001618EB">
        <w:rPr>
          <w:b/>
        </w:rPr>
        <w:t>Personal data</w:t>
      </w:r>
      <w:r>
        <w:t xml:space="preserve"> is or *may be collected or processed:  </w:t>
      </w:r>
      <w:r w:rsidR="00E903FE" w:rsidRPr="00E903FE">
        <w:rPr>
          <w:b/>
          <w:highlight w:val="yellow"/>
        </w:rPr>
        <w:t>Yes</w:t>
      </w:r>
      <w:r w:rsidRPr="00EA42B4">
        <w:t xml:space="preserve"> </w:t>
      </w:r>
      <w:r>
        <w:br/>
        <w:t xml:space="preserve">Data will be processed outside the UK: </w:t>
      </w:r>
      <w:r w:rsidR="009E7EE8">
        <w:rPr>
          <w:b/>
          <w:highlight w:val="yellow"/>
        </w:rPr>
        <w:t>No</w:t>
      </w:r>
    </w:p>
    <w:p w14:paraId="0C036AE2" w14:textId="77777777" w:rsidR="00B904D4" w:rsidRDefault="00B904D4" w:rsidP="00B904D4">
      <w:pPr>
        <w:pBdr>
          <w:top w:val="double" w:sz="4" w:space="1" w:color="auto"/>
          <w:left w:val="single" w:sz="4" w:space="4" w:color="auto"/>
          <w:bottom w:val="double" w:sz="4" w:space="1" w:color="auto"/>
          <w:right w:val="single" w:sz="4" w:space="4" w:color="auto"/>
        </w:pBdr>
      </w:pPr>
      <w:r>
        <w:lastRenderedPageBreak/>
        <w:t xml:space="preserve">If ‘Yes’ to either question, provide the </w:t>
      </w:r>
      <w:r w:rsidRPr="001618EB">
        <w:rPr>
          <w:b/>
        </w:rPr>
        <w:t>DPA Plan</w:t>
      </w:r>
      <w:r>
        <w:t xml:space="preserve"> as (iv) in the </w:t>
      </w:r>
      <w:r w:rsidRPr="00BD4E38">
        <w:rPr>
          <w:i/>
        </w:rPr>
        <w:t>Checklist</w:t>
      </w:r>
      <w:r>
        <w:t xml:space="preserve"> below.  Do </w:t>
      </w:r>
      <w:r w:rsidRPr="003A0DD7">
        <w:rPr>
          <w:i/>
        </w:rPr>
        <w:t>not</w:t>
      </w:r>
      <w:r>
        <w:t xml:space="preserve"> provide information or explanation on this matter here.  Note that using or recording e-mail addresses, telephone numbers, signed consent forms, or similar study-related </w:t>
      </w:r>
      <w:r w:rsidRPr="00C74CA8">
        <w:rPr>
          <w:b/>
        </w:rPr>
        <w:t>personal data</w:t>
      </w:r>
      <w:r>
        <w:t xml:space="preserve"> requires M.1 to be “Yes”.</w:t>
      </w:r>
    </w:p>
    <w:p w14:paraId="7A28136D" w14:textId="77777777" w:rsidR="00B904D4" w:rsidRPr="00B74A30" w:rsidRDefault="00B904D4" w:rsidP="00B904D4">
      <w:pPr>
        <w:pBdr>
          <w:top w:val="double" w:sz="4" w:space="1" w:color="auto"/>
          <w:left w:val="single" w:sz="4" w:space="4" w:color="auto"/>
          <w:bottom w:val="double" w:sz="4" w:space="1" w:color="auto"/>
          <w:right w:val="single" w:sz="4" w:space="4" w:color="auto"/>
        </w:pBdr>
        <w:rPr>
          <w:sz w:val="20"/>
        </w:rPr>
      </w:pPr>
      <w:r w:rsidRPr="00B74A30">
        <w:rPr>
          <w:sz w:val="20"/>
        </w:rPr>
        <w:t xml:space="preserve">(* Secondary data / “big data” may be </w:t>
      </w:r>
      <w:r w:rsidRPr="003A0415">
        <w:rPr>
          <w:i/>
          <w:sz w:val="20"/>
        </w:rPr>
        <w:t>de-</w:t>
      </w:r>
      <w:r w:rsidRPr="00B74A30">
        <w:rPr>
          <w:sz w:val="20"/>
        </w:rPr>
        <w:t xml:space="preserve">anonymised, or may contain </w:t>
      </w:r>
      <w:r w:rsidRPr="00B74A30">
        <w:rPr>
          <w:b/>
          <w:sz w:val="20"/>
        </w:rPr>
        <w:t>personal data</w:t>
      </w:r>
      <w:r w:rsidRPr="00B74A30">
        <w:rPr>
          <w:sz w:val="20"/>
        </w:rPr>
        <w:t>.  If so, answer ‘Yes’.)</w:t>
      </w:r>
    </w:p>
    <w:p w14:paraId="6E7E26B2" w14:textId="77777777" w:rsidR="00B904D4" w:rsidRPr="00E9272E" w:rsidRDefault="00B904D4" w:rsidP="00B904D4">
      <w:pPr>
        <w:spacing w:before="0"/>
        <w:rPr>
          <w:sz w:val="14"/>
        </w:rPr>
      </w:pPr>
    </w:p>
    <w:p w14:paraId="789F5C4B" w14:textId="318815BB" w:rsidR="00B904D4" w:rsidRPr="00A845F7" w:rsidRDefault="00B904D4" w:rsidP="00B904D4">
      <w:pPr>
        <w:pBdr>
          <w:top w:val="double" w:sz="4" w:space="1" w:color="auto"/>
          <w:left w:val="single" w:sz="4" w:space="4" w:color="auto"/>
          <w:right w:val="single" w:sz="4" w:space="4" w:color="auto"/>
          <w:between w:val="single" w:sz="4" w:space="1" w:color="auto"/>
          <w:bar w:val="single" w:sz="4" w:color="auto"/>
        </w:pBdr>
        <w:rPr>
          <w:b/>
        </w:rPr>
      </w:pPr>
      <w:r>
        <w:t>(M.2)</w:t>
      </w:r>
      <w:r>
        <w:tab/>
        <w:t xml:space="preserve">There is </w:t>
      </w:r>
      <w:r w:rsidRPr="00F15948">
        <w:rPr>
          <w:b/>
        </w:rPr>
        <w:t>inducement</w:t>
      </w:r>
      <w:r>
        <w:t xml:space="preserve"> to </w:t>
      </w:r>
      <w:r w:rsidRPr="00F15948">
        <w:rPr>
          <w:b/>
        </w:rPr>
        <w:t>participants</w:t>
      </w:r>
      <w:r>
        <w:t xml:space="preserve">:  </w:t>
      </w:r>
      <w:r w:rsidRPr="003A0DD7">
        <w:rPr>
          <w:b/>
          <w:highlight w:val="yellow"/>
        </w:rPr>
        <w:t xml:space="preserve"> No</w:t>
      </w:r>
    </w:p>
    <w:p w14:paraId="14A49D2A" w14:textId="77777777" w:rsidR="00B904D4" w:rsidRPr="00871076" w:rsidRDefault="00B904D4" w:rsidP="00B904D4">
      <w:pPr>
        <w:pBdr>
          <w:left w:val="single" w:sz="4" w:space="4" w:color="auto"/>
          <w:bottom w:val="single" w:sz="4" w:space="1" w:color="auto"/>
          <w:right w:val="single" w:sz="4" w:space="4" w:color="auto"/>
          <w:between w:val="single" w:sz="4" w:space="1" w:color="auto"/>
          <w:bar w:val="single" w:sz="4" w:color="auto"/>
        </w:pBdr>
      </w:pPr>
      <w:r>
        <w:t xml:space="preserve">If ‘Yes’, explain the </w:t>
      </w:r>
      <w:r w:rsidRPr="001A6461">
        <w:t xml:space="preserve">nature and necessity </w:t>
      </w:r>
      <w:r>
        <w:t xml:space="preserve">of the </w:t>
      </w:r>
      <w:r w:rsidRPr="00346397">
        <w:t>inducement</w:t>
      </w:r>
      <w:r>
        <w:t xml:space="preserve"> </w:t>
      </w:r>
      <w:r w:rsidRPr="003A0DD7">
        <w:rPr>
          <w:i/>
        </w:rPr>
        <w:t>here</w:t>
      </w:r>
      <w:r>
        <w:rPr>
          <w:i/>
        </w:rPr>
        <w:t>.</w:t>
      </w:r>
    </w:p>
    <w:p w14:paraId="0A2E07BD" w14:textId="77777777" w:rsidR="00B904D4" w:rsidRDefault="00B904D4" w:rsidP="00B904D4">
      <w:pPr>
        <w:pBdr>
          <w:left w:val="single" w:sz="4" w:space="4" w:color="auto"/>
          <w:right w:val="single" w:sz="4" w:space="4" w:color="auto"/>
        </w:pBdr>
      </w:pPr>
    </w:p>
    <w:p w14:paraId="22EB88F9" w14:textId="77777777" w:rsidR="00B904D4" w:rsidRDefault="00B904D4" w:rsidP="00B904D4">
      <w:pPr>
        <w:pBdr>
          <w:left w:val="single" w:sz="4" w:space="4" w:color="auto"/>
          <w:bottom w:val="double" w:sz="4" w:space="1" w:color="auto"/>
          <w:right w:val="single" w:sz="4" w:space="4" w:color="auto"/>
        </w:pBdr>
      </w:pPr>
    </w:p>
    <w:p w14:paraId="40F26B7C" w14:textId="77777777" w:rsidR="00B904D4" w:rsidRPr="00E9272E" w:rsidRDefault="00B904D4" w:rsidP="00B904D4">
      <w:pPr>
        <w:spacing w:before="0"/>
        <w:rPr>
          <w:sz w:val="14"/>
        </w:rPr>
      </w:pPr>
    </w:p>
    <w:p w14:paraId="2F124246" w14:textId="491877B1" w:rsidR="00B904D4" w:rsidRPr="00A845F7" w:rsidRDefault="00B904D4" w:rsidP="00B904D4">
      <w:pPr>
        <w:pBdr>
          <w:top w:val="double" w:sz="4" w:space="1" w:color="auto"/>
          <w:left w:val="single" w:sz="4" w:space="4" w:color="auto"/>
          <w:right w:val="single" w:sz="4" w:space="4" w:color="auto"/>
          <w:between w:val="single" w:sz="4" w:space="1" w:color="auto"/>
          <w:bar w:val="single" w:sz="4" w:color="auto"/>
        </w:pBdr>
        <w:rPr>
          <w:b/>
        </w:rPr>
      </w:pPr>
      <w:r>
        <w:t>(M.3)</w:t>
      </w:r>
      <w:r>
        <w:tab/>
        <w:t xml:space="preserve">The study is </w:t>
      </w:r>
      <w:r w:rsidRPr="00F15948">
        <w:rPr>
          <w:b/>
        </w:rPr>
        <w:t>intrusive</w:t>
      </w:r>
      <w:r>
        <w:t xml:space="preserve">: </w:t>
      </w:r>
      <w:r w:rsidRPr="003A0DD7">
        <w:rPr>
          <w:b/>
          <w:highlight w:val="yellow"/>
        </w:rPr>
        <w:t xml:space="preserve"> </w:t>
      </w:r>
      <w:r w:rsidRPr="008778DB">
        <w:rPr>
          <w:b/>
          <w:highlight w:val="yellow"/>
        </w:rPr>
        <w:t>No</w:t>
      </w:r>
    </w:p>
    <w:p w14:paraId="6A85432E" w14:textId="77777777" w:rsidR="00B904D4" w:rsidRDefault="00B904D4" w:rsidP="00B904D4">
      <w:pPr>
        <w:pBdr>
          <w:left w:val="single" w:sz="4" w:space="4" w:color="auto"/>
          <w:bottom w:val="single" w:sz="4" w:space="1" w:color="auto"/>
          <w:right w:val="single" w:sz="4" w:space="4" w:color="auto"/>
          <w:between w:val="single" w:sz="4" w:space="1" w:color="auto"/>
          <w:bar w:val="single" w:sz="4" w:color="auto"/>
        </w:pBdr>
      </w:pPr>
      <w:r>
        <w:t>If ‘Yes’, p</w:t>
      </w:r>
      <w:r w:rsidRPr="001A6461">
        <w:t>rovide</w:t>
      </w:r>
      <w:r w:rsidRPr="0019128E">
        <w:t xml:space="preserve"> </w:t>
      </w:r>
      <w:r>
        <w:t xml:space="preserve">the </w:t>
      </w:r>
      <w:r w:rsidRPr="00DD0893">
        <w:rPr>
          <w:b/>
        </w:rPr>
        <w:t>Risk Management Plan</w:t>
      </w:r>
      <w:r>
        <w:rPr>
          <w:b/>
        </w:rPr>
        <w:t>,</w:t>
      </w:r>
      <w:r>
        <w:t xml:space="preserve"> the </w:t>
      </w:r>
      <w:r w:rsidRPr="00DD0893">
        <w:rPr>
          <w:b/>
        </w:rPr>
        <w:t>Debrief Plan</w:t>
      </w:r>
      <w:r>
        <w:rPr>
          <w:b/>
        </w:rPr>
        <w:t>,</w:t>
      </w:r>
      <w:r w:rsidRPr="00871076">
        <w:t xml:space="preserve"> </w:t>
      </w:r>
      <w:r w:rsidRPr="0094290E">
        <w:t>and Technical Details</w:t>
      </w:r>
      <w:r>
        <w:t xml:space="preserve"> as (vi), (vii), and (ix) in the </w:t>
      </w:r>
      <w:r w:rsidRPr="00BD4E38">
        <w:rPr>
          <w:i/>
        </w:rPr>
        <w:t>Checklist</w:t>
      </w:r>
      <w:r>
        <w:t xml:space="preserve"> below, and e</w:t>
      </w:r>
      <w:r w:rsidRPr="001A6461">
        <w:t xml:space="preserve">xplain </w:t>
      </w:r>
      <w:r w:rsidRPr="003A0DD7">
        <w:rPr>
          <w:i/>
        </w:rPr>
        <w:t>here</w:t>
      </w:r>
      <w:r>
        <w:t xml:space="preserve"> </w:t>
      </w:r>
      <w:r w:rsidRPr="001A6461">
        <w:t xml:space="preserve">the nature and necessity of the </w:t>
      </w:r>
      <w:r>
        <w:t>intrusion(s).</w:t>
      </w:r>
    </w:p>
    <w:p w14:paraId="156F2E0E" w14:textId="77777777" w:rsidR="00B904D4" w:rsidRDefault="00B904D4" w:rsidP="00B904D4">
      <w:pPr>
        <w:pBdr>
          <w:left w:val="single" w:sz="4" w:space="4" w:color="auto"/>
          <w:bottom w:val="double" w:sz="4" w:space="1" w:color="auto"/>
          <w:right w:val="single" w:sz="4" w:space="4" w:color="auto"/>
        </w:pBdr>
      </w:pPr>
    </w:p>
    <w:p w14:paraId="6546899A" w14:textId="77777777" w:rsidR="00B904D4" w:rsidRDefault="00B904D4" w:rsidP="00B904D4">
      <w:pPr>
        <w:pBdr>
          <w:left w:val="single" w:sz="4" w:space="4" w:color="auto"/>
          <w:bottom w:val="double" w:sz="4" w:space="1" w:color="auto"/>
          <w:right w:val="single" w:sz="4" w:space="4" w:color="auto"/>
        </w:pBdr>
      </w:pPr>
    </w:p>
    <w:p w14:paraId="5E19D3D4" w14:textId="77777777" w:rsidR="00B904D4" w:rsidRPr="00E9272E" w:rsidRDefault="00B904D4" w:rsidP="00B904D4">
      <w:pPr>
        <w:spacing w:before="0"/>
        <w:rPr>
          <w:sz w:val="14"/>
        </w:rPr>
      </w:pPr>
    </w:p>
    <w:p w14:paraId="1FE041A9" w14:textId="2EC6CE4B" w:rsidR="00B904D4" w:rsidRDefault="00B904D4" w:rsidP="00B904D4">
      <w:pPr>
        <w:pBdr>
          <w:top w:val="double" w:sz="4" w:space="1" w:color="auto"/>
          <w:left w:val="single" w:sz="4" w:space="4" w:color="auto"/>
          <w:right w:val="single" w:sz="4" w:space="4" w:color="auto"/>
          <w:between w:val="single" w:sz="4" w:space="1" w:color="auto"/>
          <w:bar w:val="single" w:sz="4" w:color="auto"/>
        </w:pBdr>
      </w:pPr>
      <w:r>
        <w:t>(M.4)</w:t>
      </w:r>
      <w:r>
        <w:tab/>
        <w:t xml:space="preserve">There is </w:t>
      </w:r>
      <w:r w:rsidRPr="00F15948">
        <w:rPr>
          <w:b/>
        </w:rPr>
        <w:t>risk of harm</w:t>
      </w:r>
      <w:r>
        <w:t xml:space="preserve"> during the study:  </w:t>
      </w:r>
      <w:r w:rsidRPr="008778DB">
        <w:rPr>
          <w:b/>
          <w:highlight w:val="yellow"/>
        </w:rPr>
        <w:t>No</w:t>
      </w:r>
    </w:p>
    <w:p w14:paraId="7943BB78" w14:textId="77777777" w:rsidR="00B904D4" w:rsidRDefault="00B904D4" w:rsidP="00B904D4">
      <w:pPr>
        <w:pBdr>
          <w:left w:val="single" w:sz="4" w:space="4" w:color="auto"/>
          <w:bottom w:val="double" w:sz="4" w:space="1" w:color="auto"/>
          <w:right w:val="single" w:sz="4" w:space="4" w:color="auto"/>
          <w:between w:val="single" w:sz="4" w:space="1" w:color="auto"/>
          <w:bar w:val="single" w:sz="4" w:color="auto"/>
        </w:pBdr>
      </w:pPr>
      <w:r>
        <w:t>If ‘Yes’, p</w:t>
      </w:r>
      <w:r w:rsidRPr="001A6461">
        <w:t>rovide</w:t>
      </w:r>
      <w:r w:rsidRPr="0019128E">
        <w:t xml:space="preserve"> </w:t>
      </w:r>
      <w:r>
        <w:t xml:space="preserve">the </w:t>
      </w:r>
      <w:r w:rsidRPr="00346397">
        <w:rPr>
          <w:b/>
        </w:rPr>
        <w:t>Risk Management Plan</w:t>
      </w:r>
      <w:r>
        <w:t xml:space="preserve">, the </w:t>
      </w:r>
      <w:r w:rsidRPr="00346397">
        <w:rPr>
          <w:b/>
        </w:rPr>
        <w:t>Contact Information</w:t>
      </w:r>
      <w:r>
        <w:t xml:space="preserve">, the </w:t>
      </w:r>
      <w:r w:rsidRPr="00346397">
        <w:rPr>
          <w:b/>
        </w:rPr>
        <w:t>Debrief Plan</w:t>
      </w:r>
      <w:r w:rsidRPr="0094290E">
        <w:t xml:space="preserve">, and Technical Details </w:t>
      </w:r>
      <w:r>
        <w:t xml:space="preserve">as (vi), (vii), (viii), and (ix) in the </w:t>
      </w:r>
      <w:r w:rsidRPr="00BD4E38">
        <w:rPr>
          <w:i/>
        </w:rPr>
        <w:t>Checklist</w:t>
      </w:r>
      <w:r>
        <w:t xml:space="preserve"> below, and e</w:t>
      </w:r>
      <w:r w:rsidRPr="001A6461">
        <w:t>xplain</w:t>
      </w:r>
      <w:r>
        <w:t xml:space="preserve"> </w:t>
      </w:r>
      <w:r w:rsidRPr="003A0DD7">
        <w:rPr>
          <w:i/>
        </w:rPr>
        <w:t>here</w:t>
      </w:r>
      <w:r w:rsidRPr="001A6461">
        <w:t xml:space="preserve"> the necessity of the </w:t>
      </w:r>
      <w:r>
        <w:t>risks.</w:t>
      </w:r>
    </w:p>
    <w:p w14:paraId="367BEAF2" w14:textId="77777777" w:rsidR="00B904D4" w:rsidRDefault="00B904D4" w:rsidP="00B904D4">
      <w:pPr>
        <w:pBdr>
          <w:left w:val="single" w:sz="4" w:space="4" w:color="auto"/>
          <w:bottom w:val="double" w:sz="4" w:space="1" w:color="auto"/>
          <w:right w:val="single" w:sz="4" w:space="4" w:color="auto"/>
        </w:pBdr>
      </w:pPr>
    </w:p>
    <w:p w14:paraId="4AF12599" w14:textId="77777777" w:rsidR="00B904D4" w:rsidRDefault="00B904D4" w:rsidP="00B904D4">
      <w:pPr>
        <w:pBdr>
          <w:left w:val="single" w:sz="4" w:space="4" w:color="auto"/>
          <w:bottom w:val="double" w:sz="4" w:space="1" w:color="auto"/>
          <w:right w:val="single" w:sz="4" w:space="4" w:color="auto"/>
        </w:pBdr>
      </w:pPr>
    </w:p>
    <w:p w14:paraId="203C36B3" w14:textId="77777777" w:rsidR="00B904D4" w:rsidRPr="00E9272E" w:rsidRDefault="00B904D4" w:rsidP="00B904D4">
      <w:pPr>
        <w:spacing w:before="0"/>
        <w:rPr>
          <w:sz w:val="14"/>
        </w:rPr>
      </w:pPr>
    </w:p>
    <w:p w14:paraId="410B3BE2" w14:textId="12B60BB1" w:rsidR="00B904D4" w:rsidRDefault="00B904D4" w:rsidP="00B904D4">
      <w:pPr>
        <w:pBdr>
          <w:top w:val="double" w:sz="4" w:space="1" w:color="auto"/>
          <w:left w:val="single" w:sz="4" w:space="4" w:color="auto"/>
          <w:right w:val="single" w:sz="4" w:space="4" w:color="auto"/>
        </w:pBdr>
        <w:ind w:left="720" w:hanging="720"/>
      </w:pPr>
      <w:r>
        <w:t>(M.5)</w:t>
      </w:r>
      <w:r>
        <w:tab/>
        <w:t xml:space="preserve">The true purpose of </w:t>
      </w:r>
      <w:r w:rsidRPr="0065576B">
        <w:t>the study</w:t>
      </w:r>
      <w:r>
        <w:t xml:space="preserve"> will be hidden from </w:t>
      </w:r>
      <w:r w:rsidRPr="00346397">
        <w:rPr>
          <w:b/>
        </w:rPr>
        <w:t>participants</w:t>
      </w:r>
      <w:r w:rsidRPr="00F15948">
        <w:t xml:space="preserve">:  </w:t>
      </w:r>
      <w:r w:rsidRPr="003A0DD7">
        <w:rPr>
          <w:b/>
          <w:highlight w:val="yellow"/>
        </w:rPr>
        <w:t>No</w:t>
      </w:r>
      <w:r w:rsidRPr="00EA42B4">
        <w:t xml:space="preserve"> </w:t>
      </w:r>
      <w:r>
        <w:br/>
        <w:t>T</w:t>
      </w:r>
      <w:r w:rsidRPr="0065576B">
        <w:t>he study</w:t>
      </w:r>
      <w:r w:rsidRPr="005E55CE">
        <w:t xml:space="preserve"> involve</w:t>
      </w:r>
      <w:r>
        <w:t>s</w:t>
      </w:r>
      <w:r w:rsidRPr="005E55CE">
        <w:t xml:space="preserve"> </w:t>
      </w:r>
      <w:r w:rsidRPr="00937513">
        <w:rPr>
          <w:b/>
        </w:rPr>
        <w:t>deception</w:t>
      </w:r>
      <w:r>
        <w:t xml:space="preserve"> of </w:t>
      </w:r>
      <w:r w:rsidRPr="00F15948">
        <w:rPr>
          <w:b/>
        </w:rPr>
        <w:t>participants</w:t>
      </w:r>
      <w:r>
        <w:t xml:space="preserve">:  </w:t>
      </w:r>
      <w:r w:rsidRPr="003A0DD7">
        <w:rPr>
          <w:b/>
          <w:highlight w:val="yellow"/>
        </w:rPr>
        <w:t xml:space="preserve"> No</w:t>
      </w:r>
      <w:r w:rsidRPr="00EA42B4">
        <w:t xml:space="preserve"> </w:t>
      </w:r>
    </w:p>
    <w:p w14:paraId="6705122F" w14:textId="77777777" w:rsidR="00B904D4" w:rsidRDefault="00B904D4" w:rsidP="00B904D4">
      <w:pPr>
        <w:pBdr>
          <w:left w:val="single" w:sz="4" w:space="4" w:color="auto"/>
          <w:right w:val="single" w:sz="4" w:space="4" w:color="auto"/>
          <w:between w:val="single" w:sz="4" w:space="1" w:color="auto"/>
          <w:bar w:val="single" w:sz="4" w:color="auto"/>
        </w:pBdr>
      </w:pPr>
      <w:r>
        <w:t>If ‘Yes’ to either question,</w:t>
      </w:r>
      <w:r w:rsidRPr="001A6461">
        <w:t xml:space="preserve"> </w:t>
      </w:r>
      <w:r>
        <w:t>p</w:t>
      </w:r>
      <w:r w:rsidRPr="001A6461">
        <w:t xml:space="preserve">rovide </w:t>
      </w:r>
      <w:r>
        <w:t xml:space="preserve">the </w:t>
      </w:r>
      <w:r w:rsidRPr="00A14F78">
        <w:rPr>
          <w:b/>
        </w:rPr>
        <w:t>Debrief Plan</w:t>
      </w:r>
      <w:r w:rsidRPr="0094290E">
        <w:t xml:space="preserve"> and Technical Details</w:t>
      </w:r>
      <w:r>
        <w:t xml:space="preserve"> as (vii) and (ix) in the </w:t>
      </w:r>
      <w:r w:rsidRPr="00BD4E38">
        <w:rPr>
          <w:i/>
        </w:rPr>
        <w:t>Checklist</w:t>
      </w:r>
      <w:r>
        <w:t xml:space="preserve"> below, and e</w:t>
      </w:r>
      <w:r w:rsidRPr="001A6461">
        <w:t xml:space="preserve">xplain </w:t>
      </w:r>
      <w:r w:rsidRPr="00A91A95">
        <w:rPr>
          <w:i/>
        </w:rPr>
        <w:t>here</w:t>
      </w:r>
      <w:r>
        <w:t xml:space="preserve"> </w:t>
      </w:r>
      <w:r w:rsidRPr="001A6461">
        <w:t>the necessity of the deception</w:t>
      </w:r>
      <w:r>
        <w:t>.</w:t>
      </w:r>
    </w:p>
    <w:p w14:paraId="4897810C" w14:textId="77777777" w:rsidR="00B904D4" w:rsidRDefault="00B904D4" w:rsidP="00B904D4">
      <w:pPr>
        <w:pBdr>
          <w:left w:val="single" w:sz="4" w:space="4" w:color="auto"/>
          <w:bottom w:val="double" w:sz="4" w:space="1" w:color="auto"/>
          <w:right w:val="single" w:sz="4" w:space="4" w:color="auto"/>
        </w:pBdr>
      </w:pPr>
    </w:p>
    <w:p w14:paraId="773E7961" w14:textId="77777777" w:rsidR="00B904D4" w:rsidRDefault="00B904D4" w:rsidP="00B904D4">
      <w:pPr>
        <w:pBdr>
          <w:left w:val="single" w:sz="4" w:space="4" w:color="auto"/>
          <w:bottom w:val="double" w:sz="4" w:space="1" w:color="auto"/>
          <w:right w:val="single" w:sz="4" w:space="4" w:color="auto"/>
        </w:pBdr>
      </w:pPr>
    </w:p>
    <w:p w14:paraId="32C37E24" w14:textId="77777777" w:rsidR="00B904D4" w:rsidRDefault="00B904D4" w:rsidP="00B904D4">
      <w:pPr>
        <w:spacing w:before="0"/>
        <w:rPr>
          <w:sz w:val="18"/>
        </w:rPr>
      </w:pPr>
    </w:p>
    <w:p w14:paraId="10CB0751" w14:textId="04BBB2DB" w:rsidR="00B904D4" w:rsidRDefault="00B904D4" w:rsidP="00B904D4">
      <w:pPr>
        <w:pBdr>
          <w:top w:val="double" w:sz="4" w:space="1" w:color="auto"/>
          <w:left w:val="single" w:sz="4" w:space="4" w:color="auto"/>
          <w:right w:val="single" w:sz="4" w:space="4" w:color="auto"/>
          <w:between w:val="single" w:sz="4" w:space="1" w:color="auto"/>
          <w:bar w:val="single" w:sz="4" w:color="auto"/>
        </w:pBdr>
        <w:rPr>
          <w:b/>
        </w:rPr>
      </w:pPr>
      <w:r>
        <w:t>(M.6)</w:t>
      </w:r>
      <w:r>
        <w:tab/>
      </w:r>
      <w:r w:rsidRPr="00A80662">
        <w:rPr>
          <w:b/>
        </w:rPr>
        <w:t>P</w:t>
      </w:r>
      <w:r w:rsidRPr="00346397">
        <w:rPr>
          <w:b/>
        </w:rPr>
        <w:t>articipant</w:t>
      </w:r>
      <w:r>
        <w:rPr>
          <w:b/>
        </w:rPr>
        <w:t>s</w:t>
      </w:r>
      <w:r>
        <w:t xml:space="preserve"> may be </w:t>
      </w:r>
      <w:r w:rsidRPr="00346397">
        <w:t>minor</w:t>
      </w:r>
      <w:r>
        <w:t xml:space="preserve">s or otherwise have </w:t>
      </w:r>
      <w:r w:rsidRPr="00346397">
        <w:rPr>
          <w:b/>
        </w:rPr>
        <w:t>diminished capacity</w:t>
      </w:r>
      <w:r w:rsidRPr="00A80662">
        <w:t xml:space="preserve">:  </w:t>
      </w:r>
      <w:r w:rsidRPr="003A0DD7">
        <w:rPr>
          <w:b/>
          <w:highlight w:val="yellow"/>
        </w:rPr>
        <w:t>No</w:t>
      </w:r>
    </w:p>
    <w:p w14:paraId="57E478E7" w14:textId="77777777" w:rsidR="00B904D4" w:rsidRDefault="00B904D4" w:rsidP="00B904D4">
      <w:pPr>
        <w:pBdr>
          <w:left w:val="single" w:sz="4" w:space="4" w:color="auto"/>
          <w:bottom w:val="double" w:sz="4" w:space="1" w:color="auto"/>
          <w:right w:val="single" w:sz="4" w:space="4" w:color="auto"/>
          <w:between w:val="single" w:sz="4" w:space="1" w:color="auto"/>
          <w:bar w:val="single" w:sz="4" w:color="auto"/>
        </w:pBdr>
      </w:pPr>
      <w:r>
        <w:t>If ‘Yes’, AND if one or more Study Characteristics in categories M or H applies, p</w:t>
      </w:r>
      <w:r w:rsidRPr="001A6461">
        <w:t>rovide</w:t>
      </w:r>
      <w:r w:rsidRPr="0019128E">
        <w:t xml:space="preserve"> </w:t>
      </w:r>
      <w:r>
        <w:t xml:space="preserve">the </w:t>
      </w:r>
      <w:r w:rsidRPr="00346397">
        <w:rPr>
          <w:b/>
        </w:rPr>
        <w:t>Risk Management Plan</w:t>
      </w:r>
      <w:r>
        <w:rPr>
          <w:b/>
        </w:rPr>
        <w:t>,</w:t>
      </w:r>
      <w:r>
        <w:t xml:space="preserve"> the </w:t>
      </w:r>
      <w:r w:rsidRPr="00346397">
        <w:rPr>
          <w:b/>
        </w:rPr>
        <w:t>Contact Information</w:t>
      </w:r>
      <w:r>
        <w:t>,</w:t>
      </w:r>
      <w:r w:rsidRPr="0094290E">
        <w:t xml:space="preserve"> and Technical Details</w:t>
      </w:r>
      <w:r>
        <w:t xml:space="preserve"> as (vi), (vii), &amp; (ix) in the </w:t>
      </w:r>
      <w:r w:rsidRPr="00BD4E38">
        <w:rPr>
          <w:i/>
        </w:rPr>
        <w:t>Checklist</w:t>
      </w:r>
      <w:r>
        <w:t xml:space="preserve"> below, and explain </w:t>
      </w:r>
      <w:r w:rsidRPr="00A91A95">
        <w:rPr>
          <w:i/>
        </w:rPr>
        <w:t>here</w:t>
      </w:r>
      <w:r>
        <w:t xml:space="preserve"> the special arrangements that will ensure informed consent.</w:t>
      </w:r>
    </w:p>
    <w:p w14:paraId="72FF24E2" w14:textId="77777777" w:rsidR="00B904D4" w:rsidRDefault="00B904D4" w:rsidP="00B904D4">
      <w:pPr>
        <w:pBdr>
          <w:left w:val="single" w:sz="4" w:space="4" w:color="auto"/>
          <w:bottom w:val="double" w:sz="4" w:space="1" w:color="auto"/>
          <w:right w:val="single" w:sz="4" w:space="4" w:color="auto"/>
        </w:pBdr>
      </w:pPr>
    </w:p>
    <w:p w14:paraId="4136F2AE" w14:textId="77777777" w:rsidR="00B904D4" w:rsidRDefault="00B904D4" w:rsidP="00B904D4">
      <w:pPr>
        <w:pBdr>
          <w:left w:val="single" w:sz="4" w:space="4" w:color="auto"/>
          <w:bottom w:val="double" w:sz="4" w:space="1" w:color="auto"/>
          <w:right w:val="single" w:sz="4" w:space="4" w:color="auto"/>
        </w:pBdr>
      </w:pPr>
    </w:p>
    <w:p w14:paraId="7408CB5C" w14:textId="77777777" w:rsidR="00B904D4" w:rsidRPr="00E9272E" w:rsidRDefault="00B904D4" w:rsidP="00B904D4">
      <w:pPr>
        <w:rPr>
          <w:sz w:val="14"/>
        </w:rPr>
      </w:pPr>
    </w:p>
    <w:p w14:paraId="106E7393" w14:textId="639B3AEC" w:rsidR="00B904D4" w:rsidRPr="008E3BC7" w:rsidRDefault="00B904D4" w:rsidP="00B904D4">
      <w:pPr>
        <w:pBdr>
          <w:top w:val="double" w:sz="4" w:space="1" w:color="auto"/>
          <w:left w:val="single" w:sz="4" w:space="4" w:color="auto"/>
          <w:bottom w:val="double" w:sz="4" w:space="1" w:color="auto"/>
          <w:right w:val="single" w:sz="4" w:space="4" w:color="auto"/>
        </w:pBdr>
        <w:rPr>
          <w:b/>
        </w:rPr>
      </w:pPr>
      <w:r w:rsidRPr="008E3BC7">
        <w:t>(M.7)</w:t>
      </w:r>
      <w:r w:rsidRPr="008E3BC7">
        <w:tab/>
      </w:r>
      <w:r>
        <w:rPr>
          <w:b/>
        </w:rPr>
        <w:t xml:space="preserve">Special category personal </w:t>
      </w:r>
      <w:r w:rsidRPr="008E3BC7">
        <w:rPr>
          <w:b/>
        </w:rPr>
        <w:t>data</w:t>
      </w:r>
      <w:r w:rsidRPr="008E3BC7">
        <w:t xml:space="preserve"> is collected or processed:  </w:t>
      </w:r>
      <w:r w:rsidRPr="008778DB">
        <w:rPr>
          <w:b/>
          <w:highlight w:val="yellow"/>
        </w:rPr>
        <w:t>No</w:t>
      </w:r>
    </w:p>
    <w:p w14:paraId="78547849" w14:textId="77777777" w:rsidR="00B904D4" w:rsidRDefault="00B904D4" w:rsidP="00B904D4">
      <w:pPr>
        <w:pBdr>
          <w:top w:val="double" w:sz="4" w:space="1" w:color="auto"/>
          <w:left w:val="single" w:sz="4" w:space="4" w:color="auto"/>
          <w:bottom w:val="double" w:sz="4" w:space="1" w:color="auto"/>
          <w:right w:val="single" w:sz="4" w:space="4" w:color="auto"/>
        </w:pBdr>
      </w:pPr>
      <w:r w:rsidRPr="008E3BC7">
        <w:t xml:space="preserve">If ‘Yes’, provide the </w:t>
      </w:r>
      <w:r w:rsidRPr="008E3BC7">
        <w:rPr>
          <w:b/>
        </w:rPr>
        <w:t>DPA Plan</w:t>
      </w:r>
      <w:r w:rsidRPr="0094290E">
        <w:t xml:space="preserve"> and Technical Details</w:t>
      </w:r>
      <w:r w:rsidRPr="008E3BC7">
        <w:t xml:space="preserve"> as </w:t>
      </w:r>
      <w:r>
        <w:t xml:space="preserve">(iv) and (ix) in the </w:t>
      </w:r>
      <w:r w:rsidRPr="00BD4E38">
        <w:rPr>
          <w:i/>
        </w:rPr>
        <w:t>Checklist</w:t>
      </w:r>
      <w:r>
        <w:t xml:space="preserve"> below.  Do </w:t>
      </w:r>
      <w:r w:rsidRPr="003A0DD7">
        <w:rPr>
          <w:i/>
        </w:rPr>
        <w:t>not</w:t>
      </w:r>
      <w:r>
        <w:t xml:space="preserve"> provide explanation or information on this matter here.</w:t>
      </w:r>
    </w:p>
    <w:p w14:paraId="5B9776F6" w14:textId="77777777" w:rsidR="00B904D4" w:rsidRPr="00E9272E" w:rsidRDefault="00B904D4" w:rsidP="00B904D4">
      <w:pPr>
        <w:rPr>
          <w:sz w:val="14"/>
        </w:rPr>
      </w:pPr>
    </w:p>
    <w:p w14:paraId="5CBBB1AD" w14:textId="3AB104FC" w:rsidR="00B904D4" w:rsidRDefault="00B904D4" w:rsidP="00B904D4">
      <w:pPr>
        <w:pBdr>
          <w:top w:val="double" w:sz="4" w:space="1" w:color="auto"/>
          <w:left w:val="single" w:sz="4" w:space="4" w:color="auto"/>
          <w:bottom w:val="double" w:sz="4" w:space="1" w:color="auto"/>
          <w:right w:val="single" w:sz="4" w:space="4" w:color="auto"/>
        </w:pBdr>
      </w:pPr>
      <w:r>
        <w:t>(H.1)</w:t>
      </w:r>
      <w:r>
        <w:tab/>
        <w:t xml:space="preserve">The study involves:  </w:t>
      </w:r>
      <w:r w:rsidRPr="00346397">
        <w:rPr>
          <w:b/>
        </w:rPr>
        <w:t>invasive</w:t>
      </w:r>
      <w:r w:rsidRPr="00982C06">
        <w:t xml:space="preserve"> equipment, material(s), or process(es)</w:t>
      </w:r>
      <w:r>
        <w:t>;  or</w:t>
      </w:r>
      <w:r w:rsidRPr="0022225C">
        <w:t xml:space="preserve"> </w:t>
      </w:r>
      <w:r w:rsidRPr="00346397">
        <w:rPr>
          <w:b/>
        </w:rPr>
        <w:t>participants</w:t>
      </w:r>
      <w:r>
        <w:t xml:space="preserve"> who are not able to withdraw at any time and for any reason;  or animals;  or human tissue;  or biological samples:  </w:t>
      </w:r>
      <w:r w:rsidRPr="008778DB">
        <w:rPr>
          <w:b/>
          <w:highlight w:val="yellow"/>
        </w:rPr>
        <w:t>No</w:t>
      </w:r>
      <w:r w:rsidRPr="00EA42B4">
        <w:t xml:space="preserve"> </w:t>
      </w:r>
    </w:p>
    <w:p w14:paraId="279C32C9" w14:textId="77777777" w:rsidR="00B904D4" w:rsidRPr="001A6461" w:rsidRDefault="00B904D4" w:rsidP="00B904D4">
      <w:pPr>
        <w:pBdr>
          <w:top w:val="double" w:sz="4" w:space="1" w:color="auto"/>
          <w:left w:val="single" w:sz="4" w:space="4" w:color="auto"/>
          <w:bottom w:val="double" w:sz="4" w:space="1" w:color="auto"/>
          <w:right w:val="single" w:sz="4" w:space="4" w:color="auto"/>
        </w:pBdr>
      </w:pPr>
      <w:r w:rsidRPr="008E3BC7">
        <w:lastRenderedPageBreak/>
        <w:t xml:space="preserve">If ‘Yes’, provide </w:t>
      </w:r>
      <w:r>
        <w:t>Technical D</w:t>
      </w:r>
      <w:r w:rsidRPr="008E3BC7">
        <w:t xml:space="preserve">etails and </w:t>
      </w:r>
      <w:r>
        <w:t xml:space="preserve">further </w:t>
      </w:r>
      <w:r w:rsidRPr="008E3BC7">
        <w:t>justifications as</w:t>
      </w:r>
      <w:r w:rsidRPr="00294963">
        <w:t xml:space="preserve"> </w:t>
      </w:r>
      <w:r>
        <w:t xml:space="preserve">(ix) and (x) in the </w:t>
      </w:r>
      <w:r w:rsidRPr="00BD4E38">
        <w:rPr>
          <w:i/>
        </w:rPr>
        <w:t>Checklist</w:t>
      </w:r>
      <w:r>
        <w:t xml:space="preserve"> below.  Do </w:t>
      </w:r>
      <w:r w:rsidRPr="003A0DD7">
        <w:rPr>
          <w:i/>
        </w:rPr>
        <w:t>not</w:t>
      </w:r>
      <w:r>
        <w:t xml:space="preserve"> provide explanation or information on these matters here.</w:t>
      </w:r>
      <w:r w:rsidRPr="008E3BC7">
        <w:t xml:space="preserve">  Note that the study will require separate approval by the Research Governance Office</w:t>
      </w:r>
      <w:r>
        <w:t>.</w:t>
      </w:r>
    </w:p>
    <w:p w14:paraId="2E5502F1" w14:textId="77777777" w:rsidR="00B904D4" w:rsidRDefault="00B904D4" w:rsidP="00B904D4"/>
    <w:p w14:paraId="0E5E9AB1" w14:textId="77777777" w:rsidR="00B904D4" w:rsidRPr="00697CCB" w:rsidRDefault="00B904D4" w:rsidP="00B904D4">
      <w:pPr>
        <w:rPr>
          <w:b/>
          <w:i/>
        </w:rPr>
      </w:pPr>
      <w:r w:rsidRPr="00697CCB">
        <w:rPr>
          <w:b/>
          <w:i/>
        </w:rPr>
        <w:t>Technical details</w:t>
      </w:r>
    </w:p>
    <w:p w14:paraId="5E61222F" w14:textId="77777777" w:rsidR="00B904D4" w:rsidRDefault="00B904D4" w:rsidP="00B904D4">
      <w:r>
        <w:t>If one or more Study Characteristics in categories M.3 to M.7 or H applies, provide the</w:t>
      </w:r>
      <w:r w:rsidRPr="00784A25">
        <w:t xml:space="preserve"> description of</w:t>
      </w:r>
      <w:r>
        <w:t xml:space="preserve"> </w:t>
      </w:r>
      <w:r w:rsidRPr="00784A25">
        <w:t xml:space="preserve">the </w:t>
      </w:r>
      <w:r>
        <w:t xml:space="preserve">technical details of the </w:t>
      </w:r>
      <w:r w:rsidRPr="00784A25">
        <w:t xml:space="preserve">experimental </w:t>
      </w:r>
      <w:r>
        <w:t xml:space="preserve">or study </w:t>
      </w:r>
      <w:r w:rsidRPr="00784A25">
        <w:t xml:space="preserve">design, </w:t>
      </w:r>
      <w:r>
        <w:t xml:space="preserve">the </w:t>
      </w:r>
      <w:r w:rsidRPr="00784A25">
        <w:t>power calculation</w:t>
      </w:r>
      <w:r>
        <w:t>(</w:t>
      </w:r>
      <w:r w:rsidRPr="00784A25">
        <w:t>s</w:t>
      </w:r>
      <w:r>
        <w:t>) which yield the required sample size(s),</w:t>
      </w:r>
      <w:r w:rsidRPr="00784A25">
        <w:t xml:space="preserve"> and </w:t>
      </w:r>
      <w:r>
        <w:t>how</w:t>
      </w:r>
      <w:r w:rsidRPr="00784A25">
        <w:t xml:space="preserve"> the data will be analysed</w:t>
      </w:r>
      <w:r>
        <w:t>, as separate appendices.</w:t>
      </w:r>
    </w:p>
    <w:p w14:paraId="4F695385" w14:textId="77777777" w:rsidR="00B904D4" w:rsidRDefault="00B904D4" w:rsidP="00B904D4">
      <w:pPr>
        <w:pStyle w:val="Titolo1"/>
      </w:pPr>
      <w:r>
        <w:t>Checklist of Documents to upload</w:t>
      </w:r>
    </w:p>
    <w:p w14:paraId="16B5E51E" w14:textId="77777777" w:rsidR="00B904D4" w:rsidRPr="008D448C" w:rsidRDefault="00B904D4" w:rsidP="00B904D4">
      <w:r>
        <w:t xml:space="preserve">Please provide the following forms, </w:t>
      </w:r>
      <w:r w:rsidRPr="00A91A95">
        <w:rPr>
          <w:i/>
        </w:rPr>
        <w:t>nam</w:t>
      </w:r>
      <w:r>
        <w:rPr>
          <w:i/>
        </w:rPr>
        <w:t>ing</w:t>
      </w:r>
      <w:r w:rsidRPr="00A91A95">
        <w:rPr>
          <w:i/>
        </w:rPr>
        <w:t xml:space="preserve"> the files </w:t>
      </w:r>
      <w:r>
        <w:rPr>
          <w:i/>
        </w:rPr>
        <w:t xml:space="preserve">as explicitly </w:t>
      </w:r>
      <w:r>
        <w:t xml:space="preserve">as possible, e.g., </w:t>
      </w:r>
      <w:r w:rsidRPr="008D448C">
        <w:t>“Participant Information”, “Questionnaire”, “Consent Form”, “DPA Plan”, “Permission to contact”, “Risk Management Plan”, “Debrief Plan”, “Contact Information”</w:t>
      </w:r>
      <w:r>
        <w:t>, and/or “Technical details”</w:t>
      </w:r>
      <w:r w:rsidRPr="008D448C">
        <w:t xml:space="preserve"> as appropriate.</w:t>
      </w:r>
      <w:r>
        <w:t xml:space="preserve">  Each document must specify the reference number in the form ERGO/</w:t>
      </w:r>
      <w:r w:rsidR="00BA057A">
        <w:fldChar w:fldCharType="begin"/>
      </w:r>
      <w:r w:rsidR="00BA057A">
        <w:instrText xml:space="preserve"> DOCPROPERTY  Faculty  \* MERGEFORMAT </w:instrText>
      </w:r>
      <w:r w:rsidR="00BA057A">
        <w:fldChar w:fldCharType="separate"/>
      </w:r>
      <w:r>
        <w:t>FPSE</w:t>
      </w:r>
      <w:r w:rsidR="00BA057A">
        <w:fldChar w:fldCharType="end"/>
      </w:r>
      <w:r>
        <w:t>/xxxx, the document version number, and its date of last edit.</w:t>
      </w:r>
    </w:p>
    <w:p w14:paraId="5B237488" w14:textId="77777777" w:rsidR="00B904D4" w:rsidRDefault="00B904D4" w:rsidP="00B904D4">
      <w:pPr>
        <w:ind w:left="567" w:hanging="567"/>
        <w:rPr>
          <w:b/>
        </w:rPr>
      </w:pPr>
      <w:r>
        <w:t xml:space="preserve"> (i):  </w:t>
      </w:r>
      <w:r>
        <w:rPr>
          <w:b/>
        </w:rPr>
        <w:t>Participant I</w:t>
      </w:r>
      <w:r w:rsidRPr="00A14F78">
        <w:rPr>
          <w:b/>
        </w:rPr>
        <w:t>nformation</w:t>
      </w:r>
      <w:r>
        <w:t xml:space="preserve"> in the form that it will</w:t>
      </w:r>
      <w:r w:rsidRPr="004A6490">
        <w:t xml:space="preserve"> be given to </w:t>
      </w:r>
      <w:r>
        <w:rPr>
          <w:b/>
        </w:rPr>
        <w:t>participants.</w:t>
      </w:r>
    </w:p>
    <w:p w14:paraId="7A3A6DEE" w14:textId="77777777" w:rsidR="00B904D4" w:rsidRDefault="00B904D4" w:rsidP="00B904D4">
      <w:pPr>
        <w:ind w:left="567" w:hanging="567"/>
        <w:rPr>
          <w:b/>
        </w:rPr>
      </w:pPr>
      <w:r>
        <w:t xml:space="preserve">(ii):  Data collection method (eg for secondary data or “big data”) / </w:t>
      </w:r>
      <w:r w:rsidRPr="00B2602B">
        <w:rPr>
          <w:b/>
        </w:rPr>
        <w:t>Participant</w:t>
      </w:r>
      <w:r>
        <w:t xml:space="preserve"> Questionnaire in the form that it will</w:t>
      </w:r>
      <w:r w:rsidRPr="004A6490">
        <w:t xml:space="preserve"> be given to </w:t>
      </w:r>
      <w:r>
        <w:rPr>
          <w:b/>
        </w:rPr>
        <w:t>participants.</w:t>
      </w:r>
    </w:p>
    <w:p w14:paraId="2E982C36" w14:textId="77777777" w:rsidR="00B904D4" w:rsidRDefault="00B904D4" w:rsidP="00B904D4">
      <w:pPr>
        <w:ind w:left="567" w:hanging="567"/>
        <w:rPr>
          <w:b/>
        </w:rPr>
      </w:pPr>
      <w:r>
        <w:t xml:space="preserve"> (iii):  </w:t>
      </w:r>
      <w:r>
        <w:rPr>
          <w:b/>
        </w:rPr>
        <w:t>C</w:t>
      </w:r>
      <w:r w:rsidRPr="00A14F78">
        <w:rPr>
          <w:b/>
        </w:rPr>
        <w:t xml:space="preserve">onsent </w:t>
      </w:r>
      <w:r>
        <w:rPr>
          <w:b/>
        </w:rPr>
        <w:t>Form</w:t>
      </w:r>
      <w:r w:rsidRPr="004A6490">
        <w:t xml:space="preserve"> </w:t>
      </w:r>
      <w:r>
        <w:t xml:space="preserve">(or consent information if no </w:t>
      </w:r>
      <w:r w:rsidRPr="00A91A95">
        <w:rPr>
          <w:b/>
        </w:rPr>
        <w:t>personal data</w:t>
      </w:r>
      <w:r>
        <w:t xml:space="preserve"> is collected) in the form that it will</w:t>
      </w:r>
      <w:r w:rsidRPr="004A6490">
        <w:t xml:space="preserve"> be given to </w:t>
      </w:r>
      <w:r>
        <w:rPr>
          <w:b/>
        </w:rPr>
        <w:t>participants.</w:t>
      </w:r>
    </w:p>
    <w:p w14:paraId="1EE4EB10" w14:textId="77777777" w:rsidR="00B904D4" w:rsidRDefault="00B904D4" w:rsidP="00B904D4">
      <w:pPr>
        <w:ind w:left="567" w:hanging="567"/>
        <w:rPr>
          <w:b/>
        </w:rPr>
      </w:pPr>
      <w:r>
        <w:t xml:space="preserve">(iv):  </w:t>
      </w:r>
      <w:r w:rsidRPr="00DD0893">
        <w:rPr>
          <w:b/>
        </w:rPr>
        <w:t>DPA Plan</w:t>
      </w:r>
      <w:r>
        <w:rPr>
          <w:b/>
        </w:rPr>
        <w:t>.</w:t>
      </w:r>
    </w:p>
    <w:p w14:paraId="4F1A7750" w14:textId="77777777" w:rsidR="00B904D4" w:rsidRDefault="00B904D4" w:rsidP="00B904D4">
      <w:pPr>
        <w:ind w:left="567" w:hanging="567"/>
      </w:pPr>
      <w:r>
        <w:t xml:space="preserve">(v):  Evidence of </w:t>
      </w:r>
      <w:r w:rsidRPr="00DD0893">
        <w:t>permission to contact</w:t>
      </w:r>
      <w:r>
        <w:t xml:space="preserve"> (prospective)</w:t>
      </w:r>
      <w:r w:rsidRPr="00956375">
        <w:rPr>
          <w:b/>
        </w:rPr>
        <w:t xml:space="preserve"> participants</w:t>
      </w:r>
      <w:r>
        <w:t xml:space="preserve"> through any third party.</w:t>
      </w:r>
    </w:p>
    <w:p w14:paraId="4560223C" w14:textId="77777777" w:rsidR="00B904D4" w:rsidRDefault="00B904D4" w:rsidP="00B904D4">
      <w:pPr>
        <w:ind w:left="567" w:hanging="567"/>
      </w:pPr>
      <w:r>
        <w:t xml:space="preserve">(vi):  </w:t>
      </w:r>
      <w:r w:rsidRPr="00346397">
        <w:rPr>
          <w:b/>
        </w:rPr>
        <w:t>Risk Management Plan</w:t>
      </w:r>
      <w:r>
        <w:t>.</w:t>
      </w:r>
    </w:p>
    <w:p w14:paraId="140E4066" w14:textId="77777777" w:rsidR="00B904D4" w:rsidRDefault="00B904D4" w:rsidP="00B904D4">
      <w:pPr>
        <w:ind w:left="567" w:hanging="567"/>
      </w:pPr>
      <w:r>
        <w:t xml:space="preserve">(vii):  </w:t>
      </w:r>
      <w:r w:rsidRPr="00346397">
        <w:rPr>
          <w:b/>
        </w:rPr>
        <w:t>Debrief Plan</w:t>
      </w:r>
      <w:r>
        <w:t>.</w:t>
      </w:r>
    </w:p>
    <w:p w14:paraId="01C9526A" w14:textId="77777777" w:rsidR="00B904D4" w:rsidRDefault="00B904D4" w:rsidP="00B904D4">
      <w:pPr>
        <w:ind w:left="567" w:hanging="567"/>
      </w:pPr>
      <w:r>
        <w:t xml:space="preserve">(viii):  </w:t>
      </w:r>
      <w:r w:rsidRPr="00346397">
        <w:rPr>
          <w:b/>
        </w:rPr>
        <w:t>Contact Information</w:t>
      </w:r>
      <w:r>
        <w:t>.</w:t>
      </w:r>
    </w:p>
    <w:p w14:paraId="236B5951" w14:textId="77777777" w:rsidR="00B904D4" w:rsidRDefault="00B904D4" w:rsidP="00B904D4">
      <w:pPr>
        <w:ind w:left="567" w:hanging="567"/>
      </w:pPr>
      <w:r>
        <w:t xml:space="preserve">(ix):  Technical details of the </w:t>
      </w:r>
      <w:r w:rsidRPr="00784A25">
        <w:t xml:space="preserve">experimental </w:t>
      </w:r>
      <w:r>
        <w:t xml:space="preserve">or study </w:t>
      </w:r>
      <w:r w:rsidRPr="00784A25">
        <w:t xml:space="preserve">design, </w:t>
      </w:r>
      <w:r>
        <w:t xml:space="preserve">the </w:t>
      </w:r>
      <w:r w:rsidRPr="00784A25">
        <w:t>power calculation</w:t>
      </w:r>
      <w:r>
        <w:t>(</w:t>
      </w:r>
      <w:r w:rsidRPr="00784A25">
        <w:t>s</w:t>
      </w:r>
      <w:r>
        <w:t>) for the required sample size(s),</w:t>
      </w:r>
      <w:r w:rsidRPr="00784A25">
        <w:t xml:space="preserve"> and </w:t>
      </w:r>
      <w:r>
        <w:t>how</w:t>
      </w:r>
      <w:r w:rsidRPr="00784A25">
        <w:t xml:space="preserve"> the data will be analysed</w:t>
      </w:r>
      <w:r>
        <w:t>.</w:t>
      </w:r>
    </w:p>
    <w:p w14:paraId="684E43BB" w14:textId="77777777" w:rsidR="00B904D4" w:rsidRDefault="00B904D4" w:rsidP="00B904D4">
      <w:pPr>
        <w:ind w:left="567" w:hanging="567"/>
      </w:pPr>
      <w:r>
        <w:t xml:space="preserve">(x):  Further details and justifications in the case of:  </w:t>
      </w:r>
      <w:r w:rsidRPr="00346397">
        <w:rPr>
          <w:b/>
        </w:rPr>
        <w:t>invasive</w:t>
      </w:r>
      <w:r w:rsidRPr="00982C06">
        <w:t xml:space="preserve"> equipment, material(s), or process(es)</w:t>
      </w:r>
      <w:r>
        <w:t xml:space="preserve">;  </w:t>
      </w:r>
      <w:r w:rsidRPr="00346397">
        <w:rPr>
          <w:b/>
        </w:rPr>
        <w:t>participants</w:t>
      </w:r>
      <w:r>
        <w:t xml:space="preserve"> who are not able to withdraw at any time and for any reason;  animals;  human tissue;  or biological samples.</w:t>
      </w:r>
    </w:p>
    <w:p w14:paraId="1D893C78" w14:textId="77777777" w:rsidR="00B904D4" w:rsidRPr="00726A5F" w:rsidRDefault="00B904D4" w:rsidP="00B904D4">
      <w:pPr>
        <w:pStyle w:val="Titolo"/>
        <w:pBdr>
          <w:bottom w:val="single" w:sz="4" w:space="1" w:color="auto"/>
        </w:pBdr>
        <w:tabs>
          <w:tab w:val="right" w:pos="9072"/>
        </w:tabs>
        <w:jc w:val="left"/>
        <w:rPr>
          <w:color w:val="FF0000"/>
        </w:rPr>
      </w:pPr>
    </w:p>
    <w:sectPr w:rsidR="00B904D4" w:rsidRPr="00726A5F" w:rsidSect="00A845F7">
      <w:headerReference w:type="default" r:id="rId8"/>
      <w:footerReference w:type="default" r:id="rId9"/>
      <w:headerReference w:type="first" r:id="rId10"/>
      <w:footerReference w:type="first" r:id="rId11"/>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A27EB" w14:textId="77777777" w:rsidR="00BA057A" w:rsidRDefault="00BA057A">
      <w:pPr>
        <w:spacing w:before="0"/>
      </w:pPr>
      <w:r>
        <w:separator/>
      </w:r>
    </w:p>
  </w:endnote>
  <w:endnote w:type="continuationSeparator" w:id="0">
    <w:p w14:paraId="386DF263" w14:textId="77777777" w:rsidR="00BA057A" w:rsidRDefault="00BA057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D378" w14:textId="77777777" w:rsidR="005D0B94" w:rsidRDefault="00B904D4">
    <w:pPr>
      <w:pStyle w:val="Pidipagina"/>
    </w:pPr>
    <w:r>
      <w:t>20022019</w:t>
    </w:r>
  </w:p>
  <w:p w14:paraId="6A8D954F" w14:textId="77777777" w:rsidR="005D0B94" w:rsidRDefault="005D0B94" w:rsidP="00EB1CDE">
    <w:pPr>
      <w:pStyle w:val="Pidipagina"/>
      <w:pBdr>
        <w:top w:val="single" w:sz="4" w:space="1" w:color="auto"/>
      </w:pBdr>
      <w:tabs>
        <w:tab w:val="clear" w:pos="451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DCD3" w14:textId="77777777" w:rsidR="005D0B94" w:rsidRDefault="00B904D4">
    <w:pPr>
      <w:pStyle w:val="Pidipagina"/>
    </w:pPr>
    <w:r>
      <w:t>20022019</w:t>
    </w:r>
  </w:p>
  <w:p w14:paraId="10CA70C8" w14:textId="77777777" w:rsidR="005D0B94" w:rsidRDefault="005D0B94" w:rsidP="00882933">
    <w:pPr>
      <w:pStyle w:val="Pidipagina"/>
      <w:pBdr>
        <w:top w:val="single" w:sz="4" w:space="1" w:color="auto"/>
      </w:pBdr>
      <w:tabs>
        <w:tab w:val="clear" w:pos="4513"/>
        <w:tab w:val="center" w:pos="496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E87E" w14:textId="77777777" w:rsidR="00BA057A" w:rsidRDefault="00BA057A">
      <w:pPr>
        <w:spacing w:before="0"/>
      </w:pPr>
      <w:r>
        <w:separator/>
      </w:r>
    </w:p>
  </w:footnote>
  <w:footnote w:type="continuationSeparator" w:id="0">
    <w:p w14:paraId="6F1FCCEF" w14:textId="77777777" w:rsidR="00BA057A" w:rsidRDefault="00BA057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7ED8" w14:textId="77777777" w:rsidR="005D0B94" w:rsidRDefault="00BA057A" w:rsidP="00EB1CDE">
    <w:pPr>
      <w:pStyle w:val="Intestazione"/>
      <w:pBdr>
        <w:bottom w:val="single" w:sz="4" w:space="1" w:color="auto"/>
      </w:pBdr>
      <w:jc w:val="right"/>
    </w:pPr>
    <w:r>
      <w:fldChar w:fldCharType="begin"/>
    </w:r>
    <w:r>
      <w:instrText xml:space="preserve"> TITLE   \* MERGEFORMAT </w:instrText>
    </w:r>
    <w:r>
      <w:fldChar w:fldCharType="separate"/>
    </w:r>
    <w:r w:rsidR="00B904D4">
      <w:t>FEPS EC Application Form</w:t>
    </w:r>
    <w:r>
      <w:fldChar w:fldCharType="end"/>
    </w:r>
    <w:r w:rsidR="00B904D4">
      <w:t xml:space="preserve"> 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B86B9" w14:textId="77777777" w:rsidR="005D0B94" w:rsidRDefault="00B904D4">
    <w:pPr>
      <w:pStyle w:val="Intestazion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55D8"/>
    <w:multiLevelType w:val="multilevel"/>
    <w:tmpl w:val="0A4A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72265"/>
    <w:multiLevelType w:val="multilevel"/>
    <w:tmpl w:val="4988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46A6F"/>
    <w:multiLevelType w:val="hybridMultilevel"/>
    <w:tmpl w:val="06FA0FA8"/>
    <w:lvl w:ilvl="0" w:tplc="A02C2D3C">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 w15:restartNumberingAfterBreak="0">
    <w:nsid w:val="23DA14B7"/>
    <w:multiLevelType w:val="multilevel"/>
    <w:tmpl w:val="AA5073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6D25E4"/>
    <w:multiLevelType w:val="hybridMultilevel"/>
    <w:tmpl w:val="FC32997E"/>
    <w:lvl w:ilvl="0" w:tplc="A02C2D3C">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5" w15:restartNumberingAfterBreak="0">
    <w:nsid w:val="401D603F"/>
    <w:multiLevelType w:val="multilevel"/>
    <w:tmpl w:val="4D9C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C45C9"/>
    <w:multiLevelType w:val="multilevel"/>
    <w:tmpl w:val="DCB6F1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847E44"/>
    <w:multiLevelType w:val="multilevel"/>
    <w:tmpl w:val="7EA86C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2543AD"/>
    <w:multiLevelType w:val="multilevel"/>
    <w:tmpl w:val="270A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5"/>
  </w:num>
  <w:num w:numId="4">
    <w:abstractNumId w:val="0"/>
  </w:num>
  <w:num w:numId="5">
    <w:abstractNumId w:val="6"/>
  </w:num>
  <w:num w:numId="6">
    <w:abstractNumId w:val="1"/>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4D4"/>
    <w:rsid w:val="000C623C"/>
    <w:rsid w:val="000E2986"/>
    <w:rsid w:val="001B5BC2"/>
    <w:rsid w:val="002C4C84"/>
    <w:rsid w:val="00304923"/>
    <w:rsid w:val="00492891"/>
    <w:rsid w:val="004A7489"/>
    <w:rsid w:val="005D0B94"/>
    <w:rsid w:val="00663C64"/>
    <w:rsid w:val="006973FA"/>
    <w:rsid w:val="00726A5F"/>
    <w:rsid w:val="00753248"/>
    <w:rsid w:val="00777381"/>
    <w:rsid w:val="00805D44"/>
    <w:rsid w:val="00834343"/>
    <w:rsid w:val="009E7EE8"/>
    <w:rsid w:val="009F4DAD"/>
    <w:rsid w:val="00B41D43"/>
    <w:rsid w:val="00B904D4"/>
    <w:rsid w:val="00BA057A"/>
    <w:rsid w:val="00D3249F"/>
    <w:rsid w:val="00E903FE"/>
    <w:rsid w:val="00EA2281"/>
    <w:rsid w:val="00F375A0"/>
    <w:rsid w:val="00F404CE"/>
    <w:rsid w:val="00FC5108"/>
    <w:rsid w:val="00FE3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0415"/>
  <w15:chartTrackingRefBased/>
  <w15:docId w15:val="{36790FB4-252A-4C46-97E6-24A69A10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04D4"/>
    <w:pPr>
      <w:spacing w:before="60" w:after="0" w:line="240" w:lineRule="auto"/>
    </w:pPr>
    <w:rPr>
      <w:rFonts w:ascii="Calibri" w:eastAsia="Calibri" w:hAnsi="Calibri" w:cs="Times New Roman"/>
    </w:rPr>
  </w:style>
  <w:style w:type="paragraph" w:styleId="Titolo1">
    <w:name w:val="heading 1"/>
    <w:basedOn w:val="Normale"/>
    <w:next w:val="Normale"/>
    <w:link w:val="Titolo1Carattere"/>
    <w:uiPriority w:val="9"/>
    <w:qFormat/>
    <w:rsid w:val="00B904D4"/>
    <w:pPr>
      <w:keepNext/>
      <w:spacing w:before="360" w:after="60"/>
      <w:outlineLvl w:val="0"/>
    </w:pPr>
    <w:rPr>
      <w:rFonts w:ascii="Cambria" w:eastAsia="Times New Roman" w:hAnsi="Cambria"/>
      <w:b/>
      <w:bCs/>
      <w:smallCaps/>
      <w:kern w:val="32"/>
      <w:sz w:val="32"/>
      <w:szCs w:val="32"/>
    </w:rPr>
  </w:style>
  <w:style w:type="paragraph" w:styleId="Titolo3">
    <w:name w:val="heading 3"/>
    <w:basedOn w:val="Normale"/>
    <w:next w:val="Normale"/>
    <w:link w:val="Titolo3Carattere"/>
    <w:uiPriority w:val="9"/>
    <w:semiHidden/>
    <w:unhideWhenUsed/>
    <w:qFormat/>
    <w:rsid w:val="00663C6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77738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904D4"/>
    <w:rPr>
      <w:rFonts w:ascii="Cambria" w:eastAsia="Times New Roman" w:hAnsi="Cambria" w:cs="Times New Roman"/>
      <w:b/>
      <w:bCs/>
      <w:smallCaps/>
      <w:kern w:val="32"/>
      <w:sz w:val="32"/>
      <w:szCs w:val="32"/>
    </w:rPr>
  </w:style>
  <w:style w:type="paragraph" w:styleId="Titolo">
    <w:name w:val="Title"/>
    <w:basedOn w:val="Normale"/>
    <w:next w:val="Normale"/>
    <w:link w:val="TitoloCarattere"/>
    <w:uiPriority w:val="10"/>
    <w:qFormat/>
    <w:rsid w:val="00B904D4"/>
    <w:pPr>
      <w:spacing w:before="240" w:after="60"/>
      <w:jc w:val="center"/>
      <w:outlineLvl w:val="0"/>
    </w:pPr>
    <w:rPr>
      <w:rFonts w:ascii="Cambria" w:eastAsia="Times New Roman" w:hAnsi="Cambria"/>
      <w:b/>
      <w:bCs/>
      <w:kern w:val="28"/>
      <w:sz w:val="32"/>
      <w:szCs w:val="32"/>
    </w:rPr>
  </w:style>
  <w:style w:type="character" w:customStyle="1" w:styleId="TitoloCarattere">
    <w:name w:val="Titolo Carattere"/>
    <w:basedOn w:val="Carpredefinitoparagrafo"/>
    <w:link w:val="Titolo"/>
    <w:uiPriority w:val="10"/>
    <w:rsid w:val="00B904D4"/>
    <w:rPr>
      <w:rFonts w:ascii="Cambria" w:eastAsia="Times New Roman" w:hAnsi="Cambria" w:cs="Times New Roman"/>
      <w:b/>
      <w:bCs/>
      <w:kern w:val="28"/>
      <w:sz w:val="32"/>
      <w:szCs w:val="32"/>
    </w:rPr>
  </w:style>
  <w:style w:type="paragraph" w:styleId="Intestazione">
    <w:name w:val="header"/>
    <w:basedOn w:val="Normale"/>
    <w:link w:val="IntestazioneCarattere"/>
    <w:uiPriority w:val="99"/>
    <w:unhideWhenUsed/>
    <w:rsid w:val="00B904D4"/>
    <w:pPr>
      <w:tabs>
        <w:tab w:val="center" w:pos="4513"/>
        <w:tab w:val="right" w:pos="9026"/>
      </w:tabs>
    </w:pPr>
  </w:style>
  <w:style w:type="character" w:customStyle="1" w:styleId="IntestazioneCarattere">
    <w:name w:val="Intestazione Carattere"/>
    <w:basedOn w:val="Carpredefinitoparagrafo"/>
    <w:link w:val="Intestazione"/>
    <w:uiPriority w:val="99"/>
    <w:rsid w:val="00B904D4"/>
    <w:rPr>
      <w:rFonts w:ascii="Calibri" w:eastAsia="Calibri" w:hAnsi="Calibri" w:cs="Times New Roman"/>
    </w:rPr>
  </w:style>
  <w:style w:type="paragraph" w:styleId="Pidipagina">
    <w:name w:val="footer"/>
    <w:basedOn w:val="Normale"/>
    <w:link w:val="PidipaginaCarattere"/>
    <w:uiPriority w:val="99"/>
    <w:unhideWhenUsed/>
    <w:rsid w:val="00B904D4"/>
    <w:pPr>
      <w:tabs>
        <w:tab w:val="center" w:pos="4513"/>
        <w:tab w:val="right" w:pos="9026"/>
      </w:tabs>
    </w:pPr>
  </w:style>
  <w:style w:type="character" w:customStyle="1" w:styleId="PidipaginaCarattere">
    <w:name w:val="Piè di pagina Carattere"/>
    <w:basedOn w:val="Carpredefinitoparagrafo"/>
    <w:link w:val="Pidipagina"/>
    <w:uiPriority w:val="99"/>
    <w:rsid w:val="00B904D4"/>
    <w:rPr>
      <w:rFonts w:ascii="Calibri" w:eastAsia="Calibri" w:hAnsi="Calibri" w:cs="Times New Roman"/>
    </w:rPr>
  </w:style>
  <w:style w:type="paragraph" w:styleId="Corpotesto">
    <w:name w:val="Body Text"/>
    <w:basedOn w:val="Normale"/>
    <w:link w:val="CorpotestoCarattere"/>
    <w:uiPriority w:val="1"/>
    <w:qFormat/>
    <w:rsid w:val="00B904D4"/>
    <w:pPr>
      <w:widowControl w:val="0"/>
      <w:autoSpaceDE w:val="0"/>
      <w:autoSpaceDN w:val="0"/>
      <w:adjustRightInd w:val="0"/>
      <w:spacing w:before="0"/>
      <w:ind w:left="119"/>
    </w:pPr>
    <w:rPr>
      <w:rFonts w:eastAsia="Times New Roman" w:cs="Calibri"/>
      <w:sz w:val="24"/>
      <w:szCs w:val="24"/>
      <w:lang w:eastAsia="en-GB"/>
    </w:rPr>
  </w:style>
  <w:style w:type="character" w:customStyle="1" w:styleId="CorpotestoCarattere">
    <w:name w:val="Corpo testo Carattere"/>
    <w:basedOn w:val="Carpredefinitoparagrafo"/>
    <w:link w:val="Corpotesto"/>
    <w:uiPriority w:val="99"/>
    <w:rsid w:val="00B904D4"/>
    <w:rPr>
      <w:rFonts w:ascii="Calibri" w:eastAsia="Times New Roman" w:hAnsi="Calibri" w:cs="Calibri"/>
      <w:sz w:val="24"/>
      <w:szCs w:val="24"/>
      <w:lang w:eastAsia="en-GB"/>
    </w:rPr>
  </w:style>
  <w:style w:type="character" w:customStyle="1" w:styleId="Titolo4Carattere">
    <w:name w:val="Titolo 4 Carattere"/>
    <w:basedOn w:val="Carpredefinitoparagrafo"/>
    <w:link w:val="Titolo4"/>
    <w:uiPriority w:val="9"/>
    <w:semiHidden/>
    <w:rsid w:val="00777381"/>
    <w:rPr>
      <w:rFonts w:asciiTheme="majorHAnsi" w:eastAsiaTheme="majorEastAsia" w:hAnsiTheme="majorHAnsi" w:cstheme="majorBidi"/>
      <w:i/>
      <w:iCs/>
      <w:color w:val="2E74B5" w:themeColor="accent1" w:themeShade="BF"/>
    </w:rPr>
  </w:style>
  <w:style w:type="character" w:customStyle="1" w:styleId="Titolo3Carattere">
    <w:name w:val="Titolo 3 Carattere"/>
    <w:basedOn w:val="Carpredefinitoparagrafo"/>
    <w:link w:val="Titolo3"/>
    <w:uiPriority w:val="9"/>
    <w:semiHidden/>
    <w:rsid w:val="00663C6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01568">
      <w:bodyDiv w:val="1"/>
      <w:marLeft w:val="0"/>
      <w:marRight w:val="0"/>
      <w:marTop w:val="0"/>
      <w:marBottom w:val="0"/>
      <w:divBdr>
        <w:top w:val="none" w:sz="0" w:space="0" w:color="auto"/>
        <w:left w:val="none" w:sz="0" w:space="0" w:color="auto"/>
        <w:bottom w:val="none" w:sz="0" w:space="0" w:color="auto"/>
        <w:right w:val="none" w:sz="0" w:space="0" w:color="auto"/>
      </w:divBdr>
    </w:div>
    <w:div w:id="578516169">
      <w:bodyDiv w:val="1"/>
      <w:marLeft w:val="0"/>
      <w:marRight w:val="0"/>
      <w:marTop w:val="0"/>
      <w:marBottom w:val="0"/>
      <w:divBdr>
        <w:top w:val="none" w:sz="0" w:space="0" w:color="auto"/>
        <w:left w:val="none" w:sz="0" w:space="0" w:color="auto"/>
        <w:bottom w:val="none" w:sz="0" w:space="0" w:color="auto"/>
        <w:right w:val="none" w:sz="0" w:space="0" w:color="auto"/>
      </w:divBdr>
    </w:div>
    <w:div w:id="854490869">
      <w:bodyDiv w:val="1"/>
      <w:marLeft w:val="0"/>
      <w:marRight w:val="0"/>
      <w:marTop w:val="0"/>
      <w:marBottom w:val="0"/>
      <w:divBdr>
        <w:top w:val="none" w:sz="0" w:space="0" w:color="auto"/>
        <w:left w:val="none" w:sz="0" w:space="0" w:color="auto"/>
        <w:bottom w:val="none" w:sz="0" w:space="0" w:color="auto"/>
        <w:right w:val="none" w:sz="0" w:space="0" w:color="auto"/>
      </w:divBdr>
    </w:div>
    <w:div w:id="1604145894">
      <w:bodyDiv w:val="1"/>
      <w:marLeft w:val="0"/>
      <w:marRight w:val="0"/>
      <w:marTop w:val="0"/>
      <w:marBottom w:val="0"/>
      <w:divBdr>
        <w:top w:val="none" w:sz="0" w:space="0" w:color="auto"/>
        <w:left w:val="none" w:sz="0" w:space="0" w:color="auto"/>
        <w:bottom w:val="none" w:sz="0" w:space="0" w:color="auto"/>
        <w:right w:val="none" w:sz="0" w:space="0" w:color="auto"/>
      </w:divBdr>
    </w:div>
    <w:div w:id="195258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8</Pages>
  <Words>2880</Words>
  <Characters>16420</Characters>
  <Application>Microsoft Office Word</Application>
  <DocSecurity>0</DocSecurity>
  <Lines>136</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University Of Southampton</Company>
  <LinksUpToDate>false</LinksUpToDate>
  <CharactersWithSpaces>19262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Bartlett</dc:creator>
  <cp:keywords/>
  <dc:description/>
  <cp:lastModifiedBy>simona curiello</cp:lastModifiedBy>
  <cp:revision>12</cp:revision>
  <dcterms:created xsi:type="dcterms:W3CDTF">2025-02-14T12:29:00Z</dcterms:created>
  <dcterms:modified xsi:type="dcterms:W3CDTF">2025-03-24T14:02:00Z</dcterms:modified>
</cp:coreProperties>
</file>